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7874"/>
      </w:tblGrid>
      <w:tr w:rsidR="00FC12CC" w:rsidRPr="007C3F56" w14:paraId="3387B23D" w14:textId="77777777" w:rsidTr="00FC12CC">
        <w:tc>
          <w:tcPr>
            <w:tcW w:w="6912" w:type="dxa"/>
          </w:tcPr>
          <w:p w14:paraId="1790E023" w14:textId="3A5A72E5" w:rsidR="00FC12CC" w:rsidRPr="007C3F56" w:rsidRDefault="00FC12CC" w:rsidP="00477857">
            <w:pPr>
              <w:pStyle w:val="Heading1"/>
              <w:spacing w:before="120" w:after="1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C3F56">
              <w:rPr>
                <w:rFonts w:ascii="Arial" w:hAnsi="Arial" w:cs="Arial"/>
                <w:bCs w:val="0"/>
                <w:sz w:val="18"/>
                <w:szCs w:val="18"/>
              </w:rPr>
              <w:t>Job Description</w:t>
            </w:r>
            <w:r w:rsidR="00996FDD" w:rsidRPr="007C3F5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: </w:t>
            </w:r>
            <w:r w:rsidR="0009154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Accounts Payable </w:t>
            </w:r>
            <w:r w:rsidR="008900E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Assistant</w:t>
            </w:r>
            <w:r w:rsidR="00D3041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7874" w:type="dxa"/>
          </w:tcPr>
          <w:p w14:paraId="2BF36573" w14:textId="76E0D7AA" w:rsidR="00FC12CC" w:rsidRPr="007C3F56" w:rsidRDefault="00FC12CC" w:rsidP="0047785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F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Report to:  </w:t>
            </w:r>
            <w:r w:rsidR="00F51791">
              <w:rPr>
                <w:rFonts w:ascii="Arial" w:hAnsi="Arial" w:cs="Arial"/>
                <w:bCs/>
                <w:sz w:val="18"/>
                <w:szCs w:val="18"/>
              </w:rPr>
              <w:t xml:space="preserve">Accounts </w:t>
            </w:r>
            <w:r w:rsidR="008900E0">
              <w:rPr>
                <w:rFonts w:ascii="Arial" w:hAnsi="Arial" w:cs="Arial"/>
                <w:bCs/>
                <w:sz w:val="18"/>
                <w:szCs w:val="18"/>
              </w:rPr>
              <w:t>Supervisor</w:t>
            </w:r>
          </w:p>
        </w:tc>
      </w:tr>
      <w:tr w:rsidR="00FC12CC" w:rsidRPr="007C3F56" w14:paraId="2423A2AC" w14:textId="77777777" w:rsidTr="00FC12CC">
        <w:trPr>
          <w:cantSplit/>
        </w:trPr>
        <w:tc>
          <w:tcPr>
            <w:tcW w:w="14786" w:type="dxa"/>
            <w:gridSpan w:val="2"/>
          </w:tcPr>
          <w:p w14:paraId="77CD903E" w14:textId="1CBD4DEB" w:rsidR="00FC12CC" w:rsidRPr="007C3F56" w:rsidRDefault="00FC12CC" w:rsidP="006400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7C3F56">
              <w:rPr>
                <w:rFonts w:ascii="Arial" w:hAnsi="Arial" w:cs="Arial"/>
                <w:b/>
                <w:bCs/>
                <w:sz w:val="18"/>
                <w:szCs w:val="18"/>
              </w:rPr>
              <w:t>Role</w:t>
            </w:r>
            <w:r w:rsidR="007D36BB" w:rsidRPr="007C3F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7D36BB" w:rsidRPr="007C3F56">
              <w:t xml:space="preserve"> </w:t>
            </w:r>
            <w:r w:rsidR="00271E53">
              <w:rPr>
                <w:sz w:val="18"/>
                <w:szCs w:val="18"/>
              </w:rPr>
              <w:t>Timely</w:t>
            </w:r>
            <w:r w:rsidR="00F51791">
              <w:rPr>
                <w:sz w:val="18"/>
                <w:szCs w:val="18"/>
              </w:rPr>
              <w:t xml:space="preserve"> </w:t>
            </w:r>
            <w:r w:rsidR="00C74B60">
              <w:rPr>
                <w:sz w:val="18"/>
                <w:szCs w:val="18"/>
              </w:rPr>
              <w:t xml:space="preserve">day-to-day </w:t>
            </w:r>
            <w:r w:rsidR="00F51791">
              <w:rPr>
                <w:sz w:val="18"/>
                <w:szCs w:val="18"/>
              </w:rPr>
              <w:t xml:space="preserve">operation and </w:t>
            </w:r>
            <w:r w:rsidR="00C74B60">
              <w:rPr>
                <w:sz w:val="18"/>
                <w:szCs w:val="18"/>
              </w:rPr>
              <w:t xml:space="preserve">compliance </w:t>
            </w:r>
            <w:r w:rsidR="00E22053" w:rsidRPr="00C74B60">
              <w:rPr>
                <w:sz w:val="18"/>
                <w:szCs w:val="18"/>
              </w:rPr>
              <w:t xml:space="preserve">of </w:t>
            </w:r>
            <w:r w:rsidR="00C74B60">
              <w:rPr>
                <w:sz w:val="18"/>
                <w:szCs w:val="18"/>
              </w:rPr>
              <w:t>all</w:t>
            </w:r>
            <w:r w:rsidR="00F51791">
              <w:rPr>
                <w:sz w:val="18"/>
                <w:szCs w:val="18"/>
              </w:rPr>
              <w:t xml:space="preserve"> </w:t>
            </w:r>
            <w:r w:rsidR="00AD6054">
              <w:rPr>
                <w:sz w:val="18"/>
                <w:szCs w:val="18"/>
              </w:rPr>
              <w:t xml:space="preserve">UK </w:t>
            </w:r>
            <w:r w:rsidR="00B148EF">
              <w:rPr>
                <w:sz w:val="18"/>
                <w:szCs w:val="18"/>
              </w:rPr>
              <w:t>accounts payable invoicing and associated payments.</w:t>
            </w:r>
          </w:p>
        </w:tc>
      </w:tr>
      <w:tr w:rsidR="00FC12CC" w:rsidRPr="00996FDD" w14:paraId="17331D84" w14:textId="77777777" w:rsidTr="00FC12CC">
        <w:trPr>
          <w:trHeight w:val="6737"/>
        </w:trPr>
        <w:tc>
          <w:tcPr>
            <w:tcW w:w="6912" w:type="dxa"/>
          </w:tcPr>
          <w:p w14:paraId="0624559D" w14:textId="77777777" w:rsidR="00FC12CC" w:rsidRPr="007C3F56" w:rsidRDefault="00FC12CC" w:rsidP="0047785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F56">
              <w:rPr>
                <w:rFonts w:ascii="Arial" w:hAnsi="Arial" w:cs="Arial"/>
                <w:b/>
                <w:bCs/>
                <w:sz w:val="18"/>
                <w:szCs w:val="18"/>
              </w:rPr>
              <w:t>Key Responsibilities</w:t>
            </w:r>
            <w:r w:rsidRPr="007C3F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0B1CD79" w14:textId="77777777" w:rsidR="00DA59A7" w:rsidRDefault="00DA59A7" w:rsidP="00DA59A7">
            <w:pPr>
              <w:pStyle w:val="NoSpacing"/>
              <w:ind w:left="360"/>
              <w:rPr>
                <w:rFonts w:ascii="Arial" w:hAnsi="Arial" w:cs="Arial"/>
                <w:sz w:val="18"/>
                <w:szCs w:val="20"/>
                <w:lang w:eastAsia="en-GB"/>
              </w:rPr>
            </w:pPr>
          </w:p>
          <w:p w14:paraId="2B975135" w14:textId="6E86CD99" w:rsidR="00A649F2" w:rsidRPr="0064184D" w:rsidRDefault="00235F5F" w:rsidP="0008414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Work with </w:t>
            </w:r>
            <w:r w:rsidR="00FA225E">
              <w:rPr>
                <w:rFonts w:ascii="Arial" w:hAnsi="Arial" w:cs="Arial"/>
                <w:sz w:val="18"/>
                <w:szCs w:val="20"/>
                <w:lang w:eastAsia="en-GB"/>
              </w:rPr>
              <w:t xml:space="preserve">the </w:t>
            </w:r>
            <w:r w:rsidR="00EE406E">
              <w:rPr>
                <w:rFonts w:ascii="Arial" w:hAnsi="Arial" w:cs="Arial"/>
                <w:sz w:val="18"/>
                <w:szCs w:val="20"/>
                <w:lang w:eastAsia="en-GB"/>
              </w:rPr>
              <w:t xml:space="preserve">support of the </w:t>
            </w:r>
            <w:r w:rsidR="008900E0">
              <w:rPr>
                <w:rFonts w:ascii="Arial" w:hAnsi="Arial" w:cs="Arial"/>
                <w:sz w:val="18"/>
                <w:szCs w:val="20"/>
                <w:lang w:eastAsia="en-GB"/>
              </w:rPr>
              <w:t>Accounts Manager</w:t>
            </w:r>
            <w:r w:rsidR="00FA225E">
              <w:rPr>
                <w:rFonts w:ascii="Arial" w:hAnsi="Arial" w:cs="Arial"/>
                <w:sz w:val="18"/>
                <w:szCs w:val="20"/>
                <w:lang w:eastAsia="en-GB"/>
              </w:rPr>
              <w:t xml:space="preserve"> and Accounts </w:t>
            </w:r>
            <w:r w:rsidR="008900E0">
              <w:rPr>
                <w:rFonts w:ascii="Arial" w:hAnsi="Arial" w:cs="Arial"/>
                <w:sz w:val="18"/>
                <w:szCs w:val="20"/>
                <w:lang w:eastAsia="en-GB"/>
              </w:rPr>
              <w:t>Payable Supervisor</w:t>
            </w:r>
            <w:r w:rsidR="00FA225E">
              <w:rPr>
                <w:rFonts w:ascii="Arial" w:hAnsi="Arial" w:cs="Arial"/>
                <w:sz w:val="18"/>
                <w:szCs w:val="20"/>
                <w:lang w:eastAsia="en-GB"/>
              </w:rPr>
              <w:t xml:space="preserve"> to</w:t>
            </w:r>
            <w:r w:rsidR="00C86953" w:rsidRPr="0064184D">
              <w:rPr>
                <w:rFonts w:ascii="Arial" w:hAnsi="Arial" w:cs="Arial"/>
                <w:sz w:val="18"/>
                <w:szCs w:val="20"/>
                <w:lang w:eastAsia="en-GB"/>
              </w:rPr>
              <w:t xml:space="preserve"> </w:t>
            </w:r>
            <w:r w:rsidR="00A649F2" w:rsidRPr="0064184D">
              <w:rPr>
                <w:rFonts w:ascii="Arial" w:hAnsi="Arial" w:cs="Arial"/>
                <w:sz w:val="18"/>
                <w:szCs w:val="20"/>
                <w:lang w:eastAsia="en-GB"/>
              </w:rPr>
              <w:t xml:space="preserve">implement </w:t>
            </w:r>
            <w:r w:rsidR="00C86953" w:rsidRPr="0064184D">
              <w:rPr>
                <w:rFonts w:ascii="Arial" w:hAnsi="Arial" w:cs="Arial"/>
                <w:sz w:val="18"/>
                <w:szCs w:val="20"/>
                <w:lang w:eastAsia="en-GB"/>
              </w:rPr>
              <w:t xml:space="preserve">and maintain </w:t>
            </w:r>
            <w:r w:rsidR="00FA225E">
              <w:rPr>
                <w:rFonts w:ascii="Arial" w:hAnsi="Arial" w:cs="Arial"/>
                <w:sz w:val="18"/>
                <w:szCs w:val="20"/>
                <w:lang w:eastAsia="en-GB"/>
              </w:rPr>
              <w:t>best</w:t>
            </w:r>
            <w:r w:rsidR="0074281F">
              <w:rPr>
                <w:rFonts w:ascii="Arial" w:hAnsi="Arial" w:cs="Arial"/>
                <w:sz w:val="18"/>
                <w:szCs w:val="20"/>
                <w:lang w:eastAsia="en-GB"/>
              </w:rPr>
              <w:t xml:space="preserve"> </w:t>
            </w:r>
            <w:r w:rsidR="00FA225E">
              <w:rPr>
                <w:rFonts w:ascii="Arial" w:hAnsi="Arial" w:cs="Arial"/>
                <w:sz w:val="18"/>
                <w:szCs w:val="20"/>
                <w:lang w:eastAsia="en-GB"/>
              </w:rPr>
              <w:t xml:space="preserve">practice accounts payable </w:t>
            </w:r>
            <w:r w:rsidR="00A649F2" w:rsidRPr="0064184D">
              <w:rPr>
                <w:rFonts w:ascii="Arial" w:hAnsi="Arial" w:cs="Arial"/>
                <w:sz w:val="18"/>
                <w:szCs w:val="20"/>
                <w:lang w:eastAsia="en-GB"/>
              </w:rPr>
              <w:t>procedures</w:t>
            </w:r>
            <w:r w:rsidR="00C86953" w:rsidRPr="0064184D">
              <w:rPr>
                <w:rFonts w:ascii="Arial" w:hAnsi="Arial" w:cs="Arial"/>
                <w:sz w:val="18"/>
                <w:szCs w:val="20"/>
                <w:lang w:eastAsia="en-GB"/>
              </w:rPr>
              <w:t>.</w:t>
            </w:r>
          </w:p>
          <w:p w14:paraId="4C0F1BCC" w14:textId="37735C66" w:rsidR="005A04D6" w:rsidRDefault="002266DF" w:rsidP="0063326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Supporting the management of</w:t>
            </w:r>
            <w:r w:rsidR="005A04D6">
              <w:rPr>
                <w:rFonts w:ascii="Arial" w:hAnsi="Arial" w:cs="Arial"/>
                <w:sz w:val="18"/>
                <w:szCs w:val="20"/>
                <w:lang w:eastAsia="en-GB"/>
              </w:rPr>
              <w:t xml:space="preserve"> supplier accounts.</w:t>
            </w:r>
          </w:p>
          <w:p w14:paraId="1386D3EE" w14:textId="7F9C5FE3" w:rsidR="00F92E85" w:rsidRDefault="008900E0" w:rsidP="0063326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Ensure</w:t>
            </w:r>
            <w:r w:rsidR="00F92E85">
              <w:rPr>
                <w:rFonts w:ascii="Arial" w:hAnsi="Arial" w:cs="Arial"/>
                <w:sz w:val="18"/>
                <w:szCs w:val="20"/>
                <w:lang w:eastAsia="en-GB"/>
              </w:rPr>
              <w:t xml:space="preserve"> the timely, accurate coding of supplier invoices to the ledger including GL, cost centre, job/project including the correct recording of VAT treatment.</w:t>
            </w:r>
          </w:p>
          <w:p w14:paraId="701B5CC3" w14:textId="64D2BC0D" w:rsidR="005A04D6" w:rsidRDefault="005A04D6" w:rsidP="0063326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Handling queries in a timely, professional manner.</w:t>
            </w:r>
          </w:p>
          <w:p w14:paraId="18021532" w14:textId="4FFE97AC" w:rsidR="00DB3E6B" w:rsidRDefault="00DB3E6B" w:rsidP="0008414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Maintain accurate</w:t>
            </w:r>
            <w:r w:rsidR="002817AF">
              <w:rPr>
                <w:rFonts w:ascii="Arial" w:hAnsi="Arial" w:cs="Arial"/>
                <w:sz w:val="18"/>
                <w:szCs w:val="20"/>
                <w:lang w:eastAsia="en-GB"/>
              </w:rPr>
              <w:t xml:space="preserve">, up-to-date </w:t>
            </w:r>
            <w:r w:rsidR="00B9656E">
              <w:rPr>
                <w:rFonts w:ascii="Arial" w:hAnsi="Arial" w:cs="Arial"/>
                <w:sz w:val="18"/>
                <w:szCs w:val="20"/>
                <w:lang w:eastAsia="en-GB"/>
              </w:rPr>
              <w:t>supplier records, supporting the UK Financial Control team with any audit queries.</w:t>
            </w:r>
          </w:p>
          <w:p w14:paraId="4A2F64CF" w14:textId="6B5CD2F5" w:rsidR="00B9656E" w:rsidRPr="006A515F" w:rsidRDefault="002266DF" w:rsidP="0008414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Assisting with</w:t>
            </w:r>
            <w:r w:rsidR="006A515F" w:rsidRPr="006A515F">
              <w:rPr>
                <w:rFonts w:ascii="Arial" w:hAnsi="Arial" w:cs="Arial"/>
                <w:sz w:val="18"/>
                <w:szCs w:val="20"/>
                <w:lang w:eastAsia="en-GB"/>
              </w:rPr>
              <w:t xml:space="preserve"> </w:t>
            </w:r>
            <w:r w:rsidR="00965D83">
              <w:rPr>
                <w:rFonts w:ascii="Arial" w:hAnsi="Arial" w:cs="Arial"/>
                <w:sz w:val="18"/>
                <w:szCs w:val="20"/>
                <w:lang w:eastAsia="en-GB"/>
              </w:rPr>
              <w:t xml:space="preserve">monthly </w:t>
            </w:r>
            <w:r w:rsidR="006A515F" w:rsidRPr="006A515F">
              <w:rPr>
                <w:rFonts w:ascii="Arial" w:hAnsi="Arial" w:cs="Arial"/>
                <w:sz w:val="18"/>
                <w:szCs w:val="20"/>
                <w:lang w:eastAsia="en-GB"/>
              </w:rPr>
              <w:t>liaison with s</w:t>
            </w:r>
            <w:r w:rsidR="00AD6054" w:rsidRPr="006A515F">
              <w:rPr>
                <w:rFonts w:ascii="Arial" w:hAnsi="Arial" w:cs="Arial"/>
                <w:sz w:val="18"/>
                <w:szCs w:val="20"/>
                <w:lang w:eastAsia="en-GB"/>
              </w:rPr>
              <w:t>upplier</w:t>
            </w:r>
            <w:r w:rsidR="006A515F" w:rsidRPr="006A515F">
              <w:rPr>
                <w:rFonts w:ascii="Arial" w:hAnsi="Arial" w:cs="Arial"/>
                <w:sz w:val="18"/>
                <w:szCs w:val="20"/>
                <w:lang w:eastAsia="en-GB"/>
              </w:rPr>
              <w:t xml:space="preserve">s – reviewing supplier </w:t>
            </w:r>
            <w:r w:rsidR="00AD6054" w:rsidRPr="006A515F">
              <w:rPr>
                <w:rFonts w:ascii="Arial" w:hAnsi="Arial" w:cs="Arial"/>
                <w:sz w:val="18"/>
                <w:szCs w:val="20"/>
                <w:lang w:eastAsia="en-GB"/>
              </w:rPr>
              <w:t>statements</w:t>
            </w:r>
            <w:r w:rsidR="006A515F" w:rsidRPr="006A515F">
              <w:rPr>
                <w:rFonts w:ascii="Arial" w:hAnsi="Arial" w:cs="Arial"/>
                <w:sz w:val="18"/>
                <w:szCs w:val="20"/>
                <w:lang w:eastAsia="en-GB"/>
              </w:rPr>
              <w:t xml:space="preserve"> against the sub-ledger for accuracy and completeness.</w:t>
            </w:r>
          </w:p>
          <w:p w14:paraId="0E05B49D" w14:textId="047A26E0" w:rsidR="00AD6054" w:rsidRDefault="008900E0" w:rsidP="00084149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Checking</w:t>
            </w:r>
            <w:r w:rsidR="00161B76" w:rsidRPr="008A5FCC">
              <w:rPr>
                <w:rFonts w:ascii="Arial" w:hAnsi="Arial" w:cs="Arial"/>
                <w:sz w:val="18"/>
                <w:szCs w:val="20"/>
                <w:lang w:eastAsia="en-GB"/>
              </w:rPr>
              <w:t xml:space="preserve"> new s</w:t>
            </w:r>
            <w:r w:rsidR="00AD6054" w:rsidRPr="008A5FCC">
              <w:rPr>
                <w:rFonts w:ascii="Arial" w:hAnsi="Arial" w:cs="Arial"/>
                <w:sz w:val="18"/>
                <w:szCs w:val="20"/>
                <w:lang w:eastAsia="en-GB"/>
              </w:rPr>
              <w:t>upplie</w:t>
            </w:r>
            <w:r w:rsidR="00161B76" w:rsidRPr="008A5FCC">
              <w:rPr>
                <w:rFonts w:ascii="Arial" w:hAnsi="Arial" w:cs="Arial"/>
                <w:sz w:val="18"/>
                <w:szCs w:val="20"/>
                <w:lang w:eastAsia="en-GB"/>
              </w:rPr>
              <w:t xml:space="preserve">rs 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>against</w:t>
            </w:r>
            <w:r w:rsidR="00161B76" w:rsidRPr="008A5FCC">
              <w:rPr>
                <w:rFonts w:ascii="Arial" w:hAnsi="Arial" w:cs="Arial"/>
                <w:sz w:val="18"/>
                <w:szCs w:val="20"/>
                <w:lang w:eastAsia="en-GB"/>
              </w:rPr>
              <w:t xml:space="preserve"> the approved/preferred supplier listing, ensuring </w:t>
            </w:r>
            <w:r w:rsidR="008A5FCC" w:rsidRPr="008A5FCC">
              <w:rPr>
                <w:rFonts w:ascii="Arial" w:hAnsi="Arial" w:cs="Arial"/>
                <w:sz w:val="18"/>
                <w:szCs w:val="20"/>
                <w:lang w:eastAsia="en-GB"/>
              </w:rPr>
              <w:t xml:space="preserve">the full approval process has been followed.  Includes </w:t>
            </w:r>
            <w:proofErr w:type="spellStart"/>
            <w:r w:rsidR="008A5FCC" w:rsidRPr="008A5FCC">
              <w:rPr>
                <w:rFonts w:ascii="Arial" w:hAnsi="Arial" w:cs="Arial"/>
                <w:sz w:val="18"/>
                <w:szCs w:val="20"/>
                <w:lang w:eastAsia="en-GB"/>
              </w:rPr>
              <w:t>adhoc</w:t>
            </w:r>
            <w:proofErr w:type="spellEnd"/>
            <w:r w:rsidR="008A5FCC" w:rsidRPr="008A5FCC">
              <w:rPr>
                <w:rFonts w:ascii="Arial" w:hAnsi="Arial" w:cs="Arial"/>
                <w:sz w:val="18"/>
                <w:szCs w:val="20"/>
                <w:lang w:eastAsia="en-GB"/>
              </w:rPr>
              <w:t xml:space="preserve"> review/re-approval of existing approved suppliers.</w:t>
            </w:r>
          </w:p>
          <w:p w14:paraId="5048CE23" w14:textId="60E3B653" w:rsidR="00877022" w:rsidRDefault="00877022" w:rsidP="00877022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Working with the </w:t>
            </w:r>
            <w:r w:rsidR="008900E0">
              <w:rPr>
                <w:rFonts w:ascii="Arial" w:hAnsi="Arial" w:cs="Arial"/>
                <w:sz w:val="18"/>
                <w:szCs w:val="20"/>
                <w:lang w:eastAsia="en-GB"/>
              </w:rPr>
              <w:t>Accounts Payable Supervisor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 to improve the accuracy of the supplier invoice postings (cost centre, GL, job/project).</w:t>
            </w:r>
          </w:p>
          <w:p w14:paraId="63AB4142" w14:textId="3A9E23D3" w:rsidR="00311E9D" w:rsidRDefault="00311E9D" w:rsidP="00311E9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Liaison with the </w:t>
            </w:r>
            <w:r w:rsidR="008900E0">
              <w:rPr>
                <w:rFonts w:ascii="Arial" w:hAnsi="Arial" w:cs="Arial"/>
                <w:sz w:val="18"/>
                <w:szCs w:val="20"/>
                <w:lang w:eastAsia="en-GB"/>
              </w:rPr>
              <w:t>Accounts Payable Supervisor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 to proactively control the timing and </w:t>
            </w:r>
            <w:r w:rsidRPr="00383451">
              <w:rPr>
                <w:rFonts w:ascii="Arial" w:hAnsi="Arial" w:cs="Arial"/>
                <w:sz w:val="18"/>
                <w:szCs w:val="20"/>
                <w:lang w:eastAsia="en-GB"/>
              </w:rPr>
              <w:t>amount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 of each supplier payment cycle – </w:t>
            </w:r>
            <w:proofErr w:type="gramStart"/>
            <w:r>
              <w:rPr>
                <w:rFonts w:ascii="Arial" w:hAnsi="Arial" w:cs="Arial"/>
                <w:sz w:val="18"/>
                <w:szCs w:val="20"/>
                <w:lang w:eastAsia="en-GB"/>
              </w:rPr>
              <w:t>in order to</w:t>
            </w:r>
            <w:proofErr w:type="gramEnd"/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 support the UK cash flow forecasting process.</w:t>
            </w:r>
          </w:p>
          <w:p w14:paraId="5B8FD785" w14:textId="77777777" w:rsidR="00FE5990" w:rsidRDefault="00FE5990" w:rsidP="00FE5990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Support the UK’s accounts payable migration into a new global ERP (general ledger/transactional system).</w:t>
            </w:r>
          </w:p>
          <w:p w14:paraId="3BA4970D" w14:textId="1D30AF81" w:rsidR="00FC12CC" w:rsidRPr="007C3F56" w:rsidRDefault="00FC12CC" w:rsidP="008A5FCC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74" w:type="dxa"/>
          </w:tcPr>
          <w:p w14:paraId="11A40D8A" w14:textId="5492CE41" w:rsidR="007D36BB" w:rsidRPr="007C3F56" w:rsidRDefault="00FC12CC" w:rsidP="0047785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F56">
              <w:rPr>
                <w:rFonts w:ascii="Arial" w:hAnsi="Arial" w:cs="Arial"/>
                <w:b/>
                <w:bCs/>
                <w:sz w:val="18"/>
                <w:szCs w:val="18"/>
              </w:rPr>
              <w:t>Knowledge, Skills and Experience:</w:t>
            </w:r>
          </w:p>
          <w:tbl>
            <w:tblPr>
              <w:tblW w:w="9366" w:type="dxa"/>
              <w:tblLayout w:type="fixed"/>
              <w:tblLook w:val="0000" w:firstRow="0" w:lastRow="0" w:firstColumn="0" w:lastColumn="0" w:noHBand="0" w:noVBand="0"/>
            </w:tblPr>
            <w:tblGrid>
              <w:gridCol w:w="9366"/>
            </w:tblGrid>
            <w:tr w:rsidR="00FC12CC" w:rsidRPr="00996FDD" w14:paraId="5EBE24F9" w14:textId="77777777" w:rsidTr="00477857">
              <w:trPr>
                <w:trHeight w:val="4604"/>
              </w:trPr>
              <w:tc>
                <w:tcPr>
                  <w:tcW w:w="9366" w:type="dxa"/>
                </w:tcPr>
                <w:tbl>
                  <w:tblPr>
                    <w:tblW w:w="745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6"/>
                    <w:gridCol w:w="7025"/>
                    <w:gridCol w:w="216"/>
                  </w:tblGrid>
                  <w:tr w:rsidR="00FC12CC" w:rsidRPr="007C3F56" w14:paraId="5D9B91B5" w14:textId="77777777" w:rsidTr="00477857">
                    <w:trPr>
                      <w:gridAfter w:val="1"/>
                      <w:wAfter w:w="216" w:type="dxa"/>
                      <w:trHeight w:val="191"/>
                    </w:trPr>
                    <w:tc>
                      <w:tcPr>
                        <w:tcW w:w="7241" w:type="dxa"/>
                        <w:gridSpan w:val="2"/>
                      </w:tcPr>
                      <w:p w14:paraId="27514459" w14:textId="77777777" w:rsidR="0064006A" w:rsidRPr="00102839" w:rsidRDefault="0064006A" w:rsidP="0064006A">
                        <w:pPr>
                          <w:pStyle w:val="List"/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</w:p>
                      <w:p w14:paraId="4FC0A4BD" w14:textId="7EF6B542" w:rsidR="00084149" w:rsidRPr="00102839" w:rsidRDefault="00084149" w:rsidP="00084149">
                        <w:pPr>
                          <w:pStyle w:val="List"/>
                          <w:numPr>
                            <w:ilvl w:val="0"/>
                            <w:numId w:val="8"/>
                          </w:numPr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Understanding of the interaction of </w:t>
                        </w:r>
                        <w:r w:rsidR="00102839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the accounts payable function with the </w:t>
                        </w:r>
                        <w:r w:rsidR="007801B1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financial and accounting </w:t>
                        </w: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transactions within </w:t>
                        </w:r>
                        <w:r w:rsidR="00457DDB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a</w:t>
                        </w: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102839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large</w:t>
                        </w:r>
                        <w:r w:rsidR="007801B1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, multi-entity </w:t>
                        </w:r>
                        <w:r w:rsidR="00457DDB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G</w:t>
                        </w: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roup environment</w:t>
                        </w:r>
                      </w:p>
                      <w:p w14:paraId="2C7CBD34" w14:textId="60B199C2" w:rsidR="00084149" w:rsidRPr="00102839" w:rsidRDefault="007801B1" w:rsidP="00084149">
                        <w:pPr>
                          <w:pStyle w:val="List"/>
                          <w:numPr>
                            <w:ilvl w:val="0"/>
                            <w:numId w:val="8"/>
                          </w:numPr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I</w:t>
                        </w:r>
                        <w:r w:rsidR="00084149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nitiative to work in both a </w:t>
                        </w:r>
                        <w:r w:rsidR="000A20B7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matrixed</w:t>
                        </w:r>
                        <w:r w:rsidR="00723EC5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084149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team environment and individually</w:t>
                        </w:r>
                      </w:p>
                      <w:p w14:paraId="6780980F" w14:textId="64A3CF69" w:rsidR="007801B1" w:rsidRPr="00102839" w:rsidRDefault="007801B1" w:rsidP="00084149">
                        <w:pPr>
                          <w:pStyle w:val="List"/>
                          <w:numPr>
                            <w:ilvl w:val="0"/>
                            <w:numId w:val="8"/>
                          </w:numPr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Flexibility to adapt to change</w:t>
                        </w:r>
                      </w:p>
                      <w:p w14:paraId="487345DD" w14:textId="77777777" w:rsidR="00084149" w:rsidRPr="00102839" w:rsidRDefault="00084149" w:rsidP="00084149">
                        <w:pPr>
                          <w:pStyle w:val="List"/>
                          <w:numPr>
                            <w:ilvl w:val="0"/>
                            <w:numId w:val="8"/>
                          </w:numPr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Demonstrate a strong attention to detail and sound judgement</w:t>
                        </w:r>
                      </w:p>
                      <w:p w14:paraId="094BFE30" w14:textId="77777777" w:rsidR="00084149" w:rsidRPr="00102839" w:rsidRDefault="00084149" w:rsidP="00084149">
                        <w:pPr>
                          <w:pStyle w:val="List"/>
                          <w:numPr>
                            <w:ilvl w:val="0"/>
                            <w:numId w:val="8"/>
                          </w:numPr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Possess strong communication skills both written and verbal</w:t>
                        </w:r>
                      </w:p>
                      <w:p w14:paraId="7B66348F" w14:textId="38AD63B9" w:rsidR="005A4B9F" w:rsidRPr="00102839" w:rsidRDefault="005E5052" w:rsidP="00084149">
                        <w:pPr>
                          <w:pStyle w:val="List"/>
                          <w:numPr>
                            <w:ilvl w:val="0"/>
                            <w:numId w:val="8"/>
                          </w:numPr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Accustomed </w:t>
                        </w:r>
                        <w:r w:rsidR="00723EC5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to </w:t>
                        </w:r>
                        <w:r w:rsidR="00581325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utilizing professional </w:t>
                        </w:r>
                        <w:r w:rsidR="00F93C63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a</w:t>
                        </w:r>
                        <w:r w:rsidR="005A4B9F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ccounting system</w:t>
                        </w: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s</w:t>
                        </w:r>
                        <w:r w:rsidR="00105F26"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/packages</w:t>
                        </w: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.</w:t>
                        </w:r>
                      </w:p>
                      <w:p w14:paraId="7F398B22" w14:textId="7976CD71" w:rsidR="0064006A" w:rsidRPr="00102839" w:rsidRDefault="00084149" w:rsidP="00084149">
                        <w:pPr>
                          <w:pStyle w:val="List"/>
                          <w:numPr>
                            <w:ilvl w:val="0"/>
                            <w:numId w:val="8"/>
                          </w:numPr>
                          <w:ind w:right="-52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  <w:r w:rsidRPr="00102839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>IT literate including a working knowledge of Microsoft Excel</w:t>
                        </w:r>
                        <w:r w:rsidR="001D4B06"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  <w:t xml:space="preserve"> and Outlook</w:t>
                        </w:r>
                      </w:p>
                    </w:tc>
                  </w:tr>
                  <w:tr w:rsidR="00FC12CC" w:rsidRPr="007C3F56" w14:paraId="7362FDC3" w14:textId="77777777" w:rsidTr="00477857">
                    <w:trPr>
                      <w:gridAfter w:val="1"/>
                      <w:wAfter w:w="216" w:type="dxa"/>
                      <w:trHeight w:val="191"/>
                    </w:trPr>
                    <w:tc>
                      <w:tcPr>
                        <w:tcW w:w="7241" w:type="dxa"/>
                        <w:gridSpan w:val="2"/>
                      </w:tcPr>
                      <w:p w14:paraId="3431BE6C" w14:textId="77777777" w:rsidR="00FC12CC" w:rsidRPr="00102839" w:rsidRDefault="00FC12CC" w:rsidP="00996FDD">
                        <w:pPr>
                          <w:pStyle w:val="List"/>
                          <w:ind w:right="1677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C12CC" w:rsidRPr="007C3F56" w14:paraId="564855DC" w14:textId="77777777" w:rsidTr="00477857">
                    <w:trPr>
                      <w:gridBefore w:val="1"/>
                      <w:wBefore w:w="216" w:type="dxa"/>
                      <w:trHeight w:val="191"/>
                    </w:trPr>
                    <w:tc>
                      <w:tcPr>
                        <w:tcW w:w="7241" w:type="dxa"/>
                        <w:gridSpan w:val="2"/>
                      </w:tcPr>
                      <w:p w14:paraId="51B2E001" w14:textId="77777777" w:rsidR="00FC12CC" w:rsidRPr="007C3F56" w:rsidRDefault="00FC12CC" w:rsidP="00477857">
                        <w:pPr>
                          <w:pStyle w:val="List"/>
                          <w:rPr>
                            <w:rFonts w:ascii="Arial" w:hAnsi="Arial" w:cs="Arial"/>
                            <w:color w:val="000000" w:themeColor="background1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47880A3" w14:textId="531E33FE" w:rsidR="00FC12CC" w:rsidRPr="007C3F56" w:rsidRDefault="00FC12CC" w:rsidP="00477857">
                  <w:pPr>
                    <w:tabs>
                      <w:tab w:val="left" w:pos="351"/>
                    </w:tabs>
                    <w:ind w:right="171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C3F5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Qualifications:</w:t>
                  </w:r>
                </w:p>
                <w:p w14:paraId="003A70C9" w14:textId="2E2FD4C9" w:rsidR="002A1BFF" w:rsidRDefault="001D4B06" w:rsidP="002A1BFF">
                  <w:pPr>
                    <w:pStyle w:val="ListParagraph"/>
                    <w:numPr>
                      <w:ilvl w:val="0"/>
                      <w:numId w:val="9"/>
                    </w:numPr>
                    <w:spacing w:after="160" w:line="240" w:lineRule="atLeast"/>
                    <w:ind w:left="813"/>
                    <w:contextualSpacing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Ideally </w:t>
                  </w:r>
                  <w:r w:rsidR="002266DF">
                    <w:rPr>
                      <w:rFonts w:ascii="Arial" w:hAnsi="Arial" w:cs="Arial"/>
                      <w:sz w:val="18"/>
                    </w:rPr>
                    <w:t>1</w:t>
                  </w:r>
                  <w:r w:rsidR="00DA59A7" w:rsidRPr="00AD0838">
                    <w:rPr>
                      <w:rFonts w:ascii="Arial" w:hAnsi="Arial" w:cs="Arial"/>
                      <w:sz w:val="18"/>
                    </w:rPr>
                    <w:t>+ years</w:t>
                  </w:r>
                  <w:r w:rsidR="00581325">
                    <w:rPr>
                      <w:rFonts w:ascii="Arial" w:hAnsi="Arial" w:cs="Arial"/>
                      <w:sz w:val="18"/>
                    </w:rPr>
                    <w:t>’</w:t>
                  </w:r>
                  <w:r w:rsidR="00DA59A7" w:rsidRPr="00AD0838">
                    <w:rPr>
                      <w:rFonts w:ascii="Arial" w:hAnsi="Arial" w:cs="Arial"/>
                      <w:sz w:val="18"/>
                    </w:rPr>
                    <w:t xml:space="preserve"> experience in </w:t>
                  </w:r>
                  <w:r w:rsidR="00B9656E">
                    <w:rPr>
                      <w:rFonts w:ascii="Arial" w:hAnsi="Arial" w:cs="Arial"/>
                      <w:sz w:val="18"/>
                    </w:rPr>
                    <w:t>an Accounts Payable function</w:t>
                  </w:r>
                </w:p>
                <w:p w14:paraId="19CDD40B" w14:textId="3CF1F36B" w:rsidR="002A1BFF" w:rsidRPr="002A1BFF" w:rsidRDefault="002A1BFF" w:rsidP="002A1BFF">
                  <w:pPr>
                    <w:pStyle w:val="ListParagraph"/>
                    <w:numPr>
                      <w:ilvl w:val="0"/>
                      <w:numId w:val="9"/>
                    </w:numPr>
                    <w:spacing w:after="160" w:line="240" w:lineRule="atLeast"/>
                    <w:ind w:left="813"/>
                    <w:contextualSpacing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Study support would be considered</w:t>
                  </w:r>
                </w:p>
                <w:p w14:paraId="3E3F81D7" w14:textId="77777777" w:rsidR="00F719A6" w:rsidRPr="007C3F56" w:rsidRDefault="00F719A6" w:rsidP="00F719A6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C3F5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Behaviours: </w:t>
                  </w:r>
                </w:p>
                <w:p w14:paraId="2564DE9D" w14:textId="77777777" w:rsidR="00F719A6" w:rsidRPr="007C3F56" w:rsidRDefault="00F719A6" w:rsidP="007D36BB">
                  <w:pPr>
                    <w:numPr>
                      <w:ilvl w:val="0"/>
                      <w:numId w:val="7"/>
                    </w:numPr>
                    <w:spacing w:after="0"/>
                    <w:ind w:left="813" w:hanging="283"/>
                    <w:rPr>
                      <w:rFonts w:eastAsia="Times New Roman"/>
                      <w:color w:val="auto"/>
                      <w:sz w:val="18"/>
                    </w:rPr>
                  </w:pPr>
                  <w:r w:rsidRPr="007C3F56">
                    <w:rPr>
                      <w:rFonts w:ascii="Arial" w:eastAsia="Times New Roman" w:hAnsi="Arial" w:cs="Arial"/>
                      <w:sz w:val="18"/>
                    </w:rPr>
                    <w:t>People Focused – Motivated to create and maintain positive relationships</w:t>
                  </w:r>
                </w:p>
                <w:p w14:paraId="29BCE7C8" w14:textId="77777777" w:rsidR="00F719A6" w:rsidRPr="007C3F56" w:rsidRDefault="00F719A6" w:rsidP="007D36BB">
                  <w:pPr>
                    <w:numPr>
                      <w:ilvl w:val="0"/>
                      <w:numId w:val="7"/>
                    </w:numPr>
                    <w:spacing w:after="0"/>
                    <w:ind w:left="813" w:hanging="283"/>
                    <w:rPr>
                      <w:rFonts w:eastAsia="Times New Roman"/>
                      <w:sz w:val="18"/>
                    </w:rPr>
                  </w:pPr>
                  <w:r w:rsidRPr="007C3F56">
                    <w:rPr>
                      <w:rFonts w:ascii="Arial" w:eastAsia="Times New Roman" w:hAnsi="Arial" w:cs="Arial"/>
                      <w:sz w:val="18"/>
                    </w:rPr>
                    <w:t>Creative – We solve problems and introduce new ideas</w:t>
                  </w:r>
                </w:p>
                <w:p w14:paraId="4F14A6B7" w14:textId="084313EF" w:rsidR="00F719A6" w:rsidRPr="007C3F56" w:rsidRDefault="00F719A6" w:rsidP="007D36BB">
                  <w:pPr>
                    <w:numPr>
                      <w:ilvl w:val="0"/>
                      <w:numId w:val="7"/>
                    </w:numPr>
                    <w:spacing w:after="0"/>
                    <w:ind w:left="813" w:hanging="283"/>
                    <w:rPr>
                      <w:rFonts w:eastAsia="Times New Roman"/>
                      <w:sz w:val="18"/>
                    </w:rPr>
                  </w:pPr>
                  <w:r w:rsidRPr="007C3F56">
                    <w:rPr>
                      <w:rFonts w:ascii="Arial" w:eastAsia="Times New Roman" w:hAnsi="Arial" w:cs="Arial"/>
                      <w:sz w:val="18"/>
                    </w:rPr>
                    <w:t>Performance-led – Driven to exceed client expectations</w:t>
                  </w:r>
                </w:p>
                <w:p w14:paraId="664CAA1F" w14:textId="77777777" w:rsidR="00F719A6" w:rsidRPr="007C3F56" w:rsidRDefault="00F719A6" w:rsidP="007D36BB">
                  <w:pPr>
                    <w:numPr>
                      <w:ilvl w:val="0"/>
                      <w:numId w:val="7"/>
                    </w:numPr>
                    <w:spacing w:after="0"/>
                    <w:ind w:left="813" w:hanging="283"/>
                    <w:rPr>
                      <w:rFonts w:eastAsia="Times New Roman"/>
                      <w:sz w:val="18"/>
                    </w:rPr>
                  </w:pPr>
                  <w:r w:rsidRPr="007C3F56">
                    <w:rPr>
                      <w:rFonts w:ascii="Arial" w:eastAsia="Times New Roman" w:hAnsi="Arial" w:cs="Arial"/>
                      <w:sz w:val="18"/>
                    </w:rPr>
                    <w:t>Collaborative – We foster a progressive and inclusive work ethic</w:t>
                  </w:r>
                </w:p>
                <w:p w14:paraId="262759D4" w14:textId="77777777" w:rsidR="00F719A6" w:rsidRPr="007C3F56" w:rsidRDefault="00F719A6" w:rsidP="007D36BB">
                  <w:pPr>
                    <w:numPr>
                      <w:ilvl w:val="0"/>
                      <w:numId w:val="7"/>
                    </w:numPr>
                    <w:spacing w:after="0"/>
                    <w:ind w:left="813" w:hanging="283"/>
                    <w:rPr>
                      <w:rFonts w:eastAsia="Times New Roman"/>
                      <w:sz w:val="18"/>
                    </w:rPr>
                  </w:pPr>
                  <w:r w:rsidRPr="007C3F56">
                    <w:rPr>
                      <w:rFonts w:ascii="Arial" w:eastAsia="Times New Roman" w:hAnsi="Arial" w:cs="Arial"/>
                      <w:sz w:val="18"/>
                    </w:rPr>
                    <w:t>Accountable – we act with integrity and take responsibility</w:t>
                  </w:r>
                  <w:r w:rsidRPr="007C3F56"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  <w:t>.</w:t>
                  </w:r>
                </w:p>
                <w:p w14:paraId="3B1CE65C" w14:textId="4A7C5323" w:rsidR="0064006A" w:rsidRPr="00996FDD" w:rsidRDefault="0064006A" w:rsidP="00996FDD">
                  <w:pPr>
                    <w:tabs>
                      <w:tab w:val="left" w:pos="351"/>
                    </w:tabs>
                    <w:ind w:right="1711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6F02E76" w14:textId="5FD0C7F5" w:rsidR="00FC12CC" w:rsidRPr="00996FDD" w:rsidRDefault="00FC12CC" w:rsidP="0064006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0010B8" w14:textId="77777777" w:rsidR="00FC12CC" w:rsidRPr="00FC12CC" w:rsidRDefault="00FC12CC" w:rsidP="00FC12CC"/>
    <w:sectPr w:rsidR="00FC12CC" w:rsidRPr="00FC12CC" w:rsidSect="00A07F6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680" w:right="1134" w:bottom="680" w:left="1134" w:header="198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6A80" w14:textId="77777777" w:rsidR="000B6408" w:rsidRDefault="000B6408" w:rsidP="007D543E">
      <w:r>
        <w:separator/>
      </w:r>
    </w:p>
    <w:p w14:paraId="22F5610E" w14:textId="77777777" w:rsidR="000B6408" w:rsidRDefault="000B6408" w:rsidP="007D543E"/>
  </w:endnote>
  <w:endnote w:type="continuationSeparator" w:id="0">
    <w:p w14:paraId="201B7C6E" w14:textId="77777777" w:rsidR="000B6408" w:rsidRDefault="000B6408" w:rsidP="007D543E">
      <w:r>
        <w:continuationSeparator/>
      </w:r>
    </w:p>
    <w:p w14:paraId="59814793" w14:textId="77777777" w:rsidR="000B6408" w:rsidRDefault="000B6408" w:rsidP="007D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19DA" w14:textId="77777777" w:rsidR="00397BAB" w:rsidRPr="00092AE1" w:rsidRDefault="002A1C11" w:rsidP="000A5F00">
    <w:r w:rsidRPr="00092AE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97504" behindDoc="0" locked="1" layoutInCell="1" allowOverlap="1" wp14:anchorId="4CAD35A8" wp14:editId="2BF05B0E">
              <wp:simplePos x="0" y="0"/>
              <wp:positionH relativeFrom="column">
                <wp:posOffset>0</wp:posOffset>
              </wp:positionH>
              <wp:positionV relativeFrom="page">
                <wp:posOffset>16384905</wp:posOffset>
              </wp:positionV>
              <wp:extent cx="3556635" cy="781050"/>
              <wp:effectExtent l="0" t="0" r="571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63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B2A80" w14:textId="77777777" w:rsidR="002A1C11" w:rsidRDefault="002A1C11" w:rsidP="002A1C11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 Cost Management Ltd</w:t>
                          </w:r>
                        </w:p>
                        <w:p w14:paraId="504A6490" w14:textId="77777777" w:rsidR="002A1C11" w:rsidRDefault="002A1C11" w:rsidP="002A1C11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Threeways House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36 George Street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Oxford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OX1 2BJ</w:t>
                          </w:r>
                        </w:p>
                        <w:p w14:paraId="5100D003" w14:textId="77777777" w:rsidR="002A1C11" w:rsidRDefault="002A1C11" w:rsidP="002A1C11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+44 (0)186 541 0950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oxford@gleeds.co.uk</w:t>
                          </w:r>
                        </w:p>
                        <w:p w14:paraId="2738EBEB" w14:textId="77777777" w:rsidR="002A1C11" w:rsidRDefault="002A1C11" w:rsidP="002A1C11">
                          <w:pPr>
                            <w:spacing w:after="60"/>
                            <w:jc w:val="right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D35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290.15pt;width:280.05pt;height:6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" filled="f" stroked="f" strokeweight=".5pt">
              <v:textbox inset=",0,0,0">
                <w:txbxContent>
                  <w:p w14:paraId="5E6B2A80" w14:textId="77777777" w:rsidR="002A1C11" w:rsidRDefault="002A1C11" w:rsidP="002A1C11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 Cost Management Ltd</w:t>
                    </w:r>
                  </w:p>
                  <w:p w14:paraId="504A6490" w14:textId="77777777" w:rsidR="002A1C11" w:rsidRDefault="002A1C11" w:rsidP="002A1C11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Threeways House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36 George Street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Oxford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OX1 2BJ</w:t>
                    </w:r>
                  </w:p>
                  <w:p w14:paraId="5100D003" w14:textId="77777777" w:rsidR="002A1C11" w:rsidRDefault="002A1C11" w:rsidP="002A1C11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+44 (0)186 541 0950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oxford@gleeds.co.uk</w:t>
                    </w:r>
                  </w:p>
                  <w:p w14:paraId="2738EBEB" w14:textId="77777777" w:rsidR="002A1C11" w:rsidRDefault="002A1C11" w:rsidP="002A1C11">
                    <w:pPr>
                      <w:spacing w:after="60"/>
                      <w:jc w:val="right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C9BB" w14:textId="77777777" w:rsidR="006D68BC" w:rsidRPr="00C6414E" w:rsidRDefault="006D68BC" w:rsidP="00F318A0">
    <w:r w:rsidRPr="00C6414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593728" behindDoc="0" locked="1" layoutInCell="1" allowOverlap="1" wp14:anchorId="67220EDD" wp14:editId="20A11339">
              <wp:simplePos x="0" y="0"/>
              <wp:positionH relativeFrom="column">
                <wp:posOffset>0</wp:posOffset>
              </wp:positionH>
              <wp:positionV relativeFrom="page">
                <wp:posOffset>16384905</wp:posOffset>
              </wp:positionV>
              <wp:extent cx="3556635" cy="781050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63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A73E0" w14:textId="77777777" w:rsidR="006D68BC" w:rsidRDefault="006D68BC" w:rsidP="006D68B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 Cost Management Ltd</w:t>
                          </w:r>
                        </w:p>
                        <w:p w14:paraId="5AAC24CD" w14:textId="77777777" w:rsidR="006D68BC" w:rsidRDefault="006D68BC" w:rsidP="006D68B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Threeways House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36 George Street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Oxford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OX1 2BJ</w:t>
                          </w:r>
                        </w:p>
                        <w:p w14:paraId="190CB0CE" w14:textId="77777777" w:rsidR="006D68BC" w:rsidRDefault="006D68BC" w:rsidP="006D68B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+44 (0)186 541 0950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oxford@gleeds.co.uk</w:t>
                          </w:r>
                        </w:p>
                        <w:p w14:paraId="16E78AA2" w14:textId="77777777" w:rsidR="006D68BC" w:rsidRDefault="006D68BC" w:rsidP="006D68BC">
                          <w:pPr>
                            <w:spacing w:after="60"/>
                            <w:jc w:val="right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20E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290.15pt;width:280.05pt;height:61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" filled="f" stroked="f" strokeweight=".5pt">
              <v:textbox inset=",0,0,0">
                <w:txbxContent>
                  <w:p w14:paraId="3F2A73E0" w14:textId="77777777" w:rsidR="006D68BC" w:rsidRDefault="006D68BC" w:rsidP="006D68BC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 Cost Management Ltd</w:t>
                    </w:r>
                  </w:p>
                  <w:p w14:paraId="5AAC24CD" w14:textId="77777777" w:rsidR="006D68BC" w:rsidRDefault="006D68BC" w:rsidP="006D68BC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Threeways House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36 George Street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Oxford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OX1 2BJ</w:t>
                    </w:r>
                  </w:p>
                  <w:p w14:paraId="190CB0CE" w14:textId="77777777" w:rsidR="006D68BC" w:rsidRDefault="006D68BC" w:rsidP="006D68BC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+44 (0)186 541 0950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oxford@gleeds.co.uk</w:t>
                    </w:r>
                  </w:p>
                  <w:p w14:paraId="16E78AA2" w14:textId="77777777" w:rsidR="006D68BC" w:rsidRDefault="006D68BC" w:rsidP="006D68BC">
                    <w:pPr>
                      <w:spacing w:after="60"/>
                      <w:jc w:val="right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B56AA" w14:textId="77777777" w:rsidR="000B6408" w:rsidRDefault="000B6408" w:rsidP="007D543E">
      <w:r>
        <w:separator/>
      </w:r>
    </w:p>
    <w:p w14:paraId="76888694" w14:textId="77777777" w:rsidR="000B6408" w:rsidRDefault="000B6408" w:rsidP="007D543E"/>
  </w:footnote>
  <w:footnote w:type="continuationSeparator" w:id="0">
    <w:p w14:paraId="06450527" w14:textId="77777777" w:rsidR="000B6408" w:rsidRDefault="000B6408" w:rsidP="007D543E">
      <w:r>
        <w:continuationSeparator/>
      </w:r>
    </w:p>
    <w:p w14:paraId="20E36DBB" w14:textId="77777777" w:rsidR="000B6408" w:rsidRDefault="000B6408" w:rsidP="007D5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31D6" w14:textId="77777777" w:rsidR="00793189" w:rsidRPr="00397BAB" w:rsidRDefault="004000D6" w:rsidP="00397BAB">
    <w:r>
      <w:rPr>
        <w:noProof/>
        <w:lang w:eastAsia="en-GB"/>
      </w:rPr>
      <w:drawing>
        <wp:anchor distT="0" distB="0" distL="114300" distR="114300" simplePos="0" relativeHeight="251805696" behindDoc="0" locked="1" layoutInCell="1" allowOverlap="1" wp14:anchorId="2C24435B" wp14:editId="0638D0C1">
          <wp:simplePos x="0" y="0"/>
          <wp:positionH relativeFrom="column">
            <wp:posOffset>0</wp:posOffset>
          </wp:positionH>
          <wp:positionV relativeFrom="page">
            <wp:posOffset>431800</wp:posOffset>
          </wp:positionV>
          <wp:extent cx="1195200" cy="432000"/>
          <wp:effectExtent l="0" t="0" r="5080" b="6350"/>
          <wp:wrapNone/>
          <wp:docPr id="2" name="Picture 2" descr="G:\Gleeds\Gleeds logo black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leeds\Gleeds logo blac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E56E2" w14:textId="77777777" w:rsidR="00FC12CC" w:rsidRDefault="00FC12CC" w:rsidP="00FC12CC">
    <w:pPr>
      <w:pStyle w:val="Heading1"/>
      <w:spacing w:before="120" w:after="120"/>
    </w:pPr>
    <w:r>
      <w:t>Job Description</w:t>
    </w:r>
  </w:p>
  <w:p w14:paraId="6557D3EC" w14:textId="77777777" w:rsidR="000A5F00" w:rsidRPr="003A5AB5" w:rsidRDefault="008A3A71" w:rsidP="00F318A0">
    <w:pPr>
      <w:spacing w:after="0"/>
    </w:pPr>
    <w:r>
      <w:rPr>
        <w:noProof/>
        <w:lang w:eastAsia="en-GB"/>
      </w:rPr>
      <w:drawing>
        <wp:anchor distT="0" distB="0" distL="114300" distR="114300" simplePos="0" relativeHeight="251803648" behindDoc="0" locked="1" layoutInCell="1" allowOverlap="1" wp14:anchorId="3EE1E694" wp14:editId="7B5781F8">
          <wp:simplePos x="0" y="0"/>
          <wp:positionH relativeFrom="column">
            <wp:posOffset>0</wp:posOffset>
          </wp:positionH>
          <wp:positionV relativeFrom="page">
            <wp:posOffset>431800</wp:posOffset>
          </wp:positionV>
          <wp:extent cx="1195200" cy="432000"/>
          <wp:effectExtent l="0" t="0" r="5080" b="6350"/>
          <wp:wrapNone/>
          <wp:docPr id="185" name="Picture 185" descr="G:\Gleeds\Gleeds logo black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leeds\Gleeds logo blac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DA34F6"/>
    <w:lvl w:ilvl="0">
      <w:start w:val="1"/>
      <w:numFmt w:val="bullet"/>
      <w:pStyle w:val="Close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6552F"/>
    <w:multiLevelType w:val="hybridMultilevel"/>
    <w:tmpl w:val="50B8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49A"/>
    <w:multiLevelType w:val="hybridMultilevel"/>
    <w:tmpl w:val="0E78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4990"/>
    <w:multiLevelType w:val="hybridMultilevel"/>
    <w:tmpl w:val="60C62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E4364"/>
    <w:multiLevelType w:val="multilevel"/>
    <w:tmpl w:val="F3824E56"/>
    <w:lvl w:ilvl="0">
      <w:start w:val="1"/>
      <w:numFmt w:val="decimal"/>
      <w:pStyle w:val="Number1"/>
      <w:lvlText w:val="%1.0"/>
      <w:lvlJc w:val="left"/>
      <w:pPr>
        <w:ind w:left="567" w:hanging="567"/>
      </w:pPr>
      <w:rPr>
        <w:rFonts w:hint="default"/>
        <w:b/>
        <w:i w:val="0"/>
        <w:color w:val="auto"/>
        <w:sz w:val="20"/>
      </w:rPr>
    </w:lvl>
    <w:lvl w:ilvl="1">
      <w:start w:val="1"/>
      <w:numFmt w:val="decimal"/>
      <w:pStyle w:val="Number2"/>
      <w:lvlText w:val="%1.%2"/>
      <w:lvlJc w:val="left"/>
      <w:pPr>
        <w:ind w:left="1134" w:hanging="567"/>
      </w:pPr>
      <w:rPr>
        <w:rFonts w:hint="default"/>
        <w:sz w:val="20"/>
      </w:rPr>
    </w:lvl>
    <w:lvl w:ilvl="2">
      <w:start w:val="1"/>
      <w:numFmt w:val="decimal"/>
      <w:pStyle w:val="Number3"/>
      <w:lvlText w:val="%1.%2.%3"/>
      <w:lvlJc w:val="left"/>
      <w:pPr>
        <w:ind w:left="1701" w:hanging="567"/>
      </w:pPr>
      <w:rPr>
        <w:rFonts w:hint="default"/>
        <w:color w:val="auto"/>
        <w:sz w:val="20"/>
      </w:rPr>
    </w:lvl>
    <w:lvl w:ilvl="3">
      <w:start w:val="1"/>
      <w:numFmt w:val="decimal"/>
      <w:pStyle w:val="Number4"/>
      <w:lvlText w:val="%1.%2.%3.%4"/>
      <w:lvlJc w:val="left"/>
      <w:pPr>
        <w:ind w:left="2835" w:hanging="1134"/>
      </w:pPr>
      <w:rPr>
        <w:rFonts w:hint="default"/>
        <w:color w:val="auto"/>
        <w:sz w:val="20"/>
      </w:rPr>
    </w:lvl>
    <w:lvl w:ilvl="4">
      <w:start w:val="1"/>
      <w:numFmt w:val="decimal"/>
      <w:pStyle w:val="Number5"/>
      <w:lvlText w:val="%1.%2.%3.%4.%5"/>
      <w:lvlJc w:val="left"/>
      <w:pPr>
        <w:ind w:left="2835" w:firstLine="0"/>
      </w:pPr>
      <w:rPr>
        <w:rFonts w:hint="default"/>
        <w:sz w:val="20"/>
      </w:rPr>
    </w:lvl>
    <w:lvl w:ilvl="5">
      <w:start w:val="1"/>
      <w:numFmt w:val="decimal"/>
      <w:pStyle w:val="Number6"/>
      <w:lvlText w:val="%1.%2.%3.%4.%5.%6"/>
      <w:lvlJc w:val="left"/>
      <w:pPr>
        <w:ind w:left="3402" w:hanging="567"/>
      </w:pPr>
      <w:rPr>
        <w:rFonts w:hint="default"/>
        <w:sz w:val="20"/>
      </w:rPr>
    </w:lvl>
    <w:lvl w:ilvl="6">
      <w:start w:val="1"/>
      <w:numFmt w:val="decimal"/>
      <w:pStyle w:val="Number7"/>
      <w:lvlText w:val="%1.%2.%3.%4.%5.%6.%7"/>
      <w:lvlJc w:val="left"/>
      <w:pPr>
        <w:ind w:left="3402" w:hanging="567"/>
      </w:pPr>
      <w:rPr>
        <w:rFonts w:hint="default"/>
        <w:color w:val="auto"/>
        <w:sz w:val="20"/>
      </w:rPr>
    </w:lvl>
    <w:lvl w:ilvl="7">
      <w:start w:val="1"/>
      <w:numFmt w:val="decimal"/>
      <w:pStyle w:val="Number8"/>
      <w:lvlText w:val="%1.%2.%3.%4.%5.%6.%7.%8"/>
      <w:lvlJc w:val="left"/>
      <w:pPr>
        <w:ind w:left="3402" w:hanging="567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402" w:hanging="567"/>
      </w:pPr>
      <w:rPr>
        <w:rFonts w:hint="default"/>
        <w:color w:val="auto"/>
        <w:sz w:val="20"/>
      </w:rPr>
    </w:lvl>
  </w:abstractNum>
  <w:abstractNum w:abstractNumId="5" w15:restartNumberingAfterBreak="0">
    <w:nsid w:val="15B73FF0"/>
    <w:multiLevelType w:val="multilevel"/>
    <w:tmpl w:val="9E8036AE"/>
    <w:lvl w:ilvl="0">
      <w:start w:val="1"/>
      <w:numFmt w:val="bullet"/>
      <w:pStyle w:val="Bullet1"/>
      <w:lvlText w:val="●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color w:val="333333" w:themeColor="accent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 w:themeColor="background1"/>
      </w:rPr>
    </w:lvl>
    <w:lvl w:ilvl="2">
      <w:start w:val="1"/>
      <w:numFmt w:val="bullet"/>
      <w:pStyle w:val="Bullet3"/>
      <w:lvlText w:val="●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color w:val="333333" w:themeColor="accent2"/>
      </w:rPr>
    </w:lvl>
    <w:lvl w:ilvl="3">
      <w:start w:val="1"/>
      <w:numFmt w:val="bullet"/>
      <w:pStyle w:val="Bullet4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000000" w:themeColor="background1"/>
      </w:rPr>
    </w:lvl>
    <w:lvl w:ilvl="4">
      <w:start w:val="1"/>
      <w:numFmt w:val="bullet"/>
      <w:pStyle w:val="Bullet5"/>
      <w:lvlText w:val="●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  <w:color w:val="333333" w:themeColor="accent2"/>
      </w:rPr>
    </w:lvl>
    <w:lvl w:ilvl="5">
      <w:start w:val="1"/>
      <w:numFmt w:val="bullet"/>
      <w:pStyle w:val="Bullet6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FFFFFF" w:themeColor="text1"/>
      </w:rPr>
    </w:lvl>
    <w:lvl w:ilvl="6">
      <w:start w:val="1"/>
      <w:numFmt w:val="bullet"/>
      <w:pStyle w:val="Bullet7"/>
      <w:lvlText w:val="●"/>
      <w:lvlJc w:val="left"/>
      <w:pPr>
        <w:tabs>
          <w:tab w:val="num" w:pos="3969"/>
        </w:tabs>
        <w:ind w:left="3969" w:hanging="567"/>
      </w:pPr>
      <w:rPr>
        <w:rFonts w:ascii="Calibri" w:hAnsi="Calibri" w:hint="default"/>
        <w:color w:val="333333" w:themeColor="accent2"/>
      </w:rPr>
    </w:lvl>
    <w:lvl w:ilvl="7">
      <w:start w:val="1"/>
      <w:numFmt w:val="bullet"/>
      <w:pStyle w:val="Bullet8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FFFFFF" w:themeColor="text1"/>
      </w:rPr>
    </w:lvl>
    <w:lvl w:ilvl="8">
      <w:start w:val="1"/>
      <w:numFmt w:val="bullet"/>
      <w:lvlText w:val="●"/>
      <w:lvlJc w:val="left"/>
      <w:pPr>
        <w:tabs>
          <w:tab w:val="num" w:pos="5103"/>
        </w:tabs>
        <w:ind w:left="5103" w:hanging="567"/>
      </w:pPr>
      <w:rPr>
        <w:rFonts w:ascii="Calibri" w:hAnsi="Calibri" w:hint="default"/>
        <w:color w:val="333333" w:themeColor="accent2"/>
      </w:rPr>
    </w:lvl>
  </w:abstractNum>
  <w:abstractNum w:abstractNumId="6" w15:restartNumberingAfterBreak="0">
    <w:nsid w:val="1E6F341B"/>
    <w:multiLevelType w:val="multilevel"/>
    <w:tmpl w:val="E12C1462"/>
    <w:styleLink w:val="Headings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36701D81"/>
    <w:multiLevelType w:val="hybridMultilevel"/>
    <w:tmpl w:val="3EC6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1EF7"/>
    <w:multiLevelType w:val="hybridMultilevel"/>
    <w:tmpl w:val="8846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57E4"/>
    <w:multiLevelType w:val="multilevel"/>
    <w:tmpl w:val="702A5EB8"/>
    <w:lvl w:ilvl="0">
      <w:start w:val="1"/>
      <w:numFmt w:val="lowerLetter"/>
      <w:pStyle w:val="Alpha1"/>
      <w:lvlText w:val="%1."/>
      <w:lvlJc w:val="left"/>
      <w:pPr>
        <w:ind w:left="1701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AB66B9"/>
    <w:multiLevelType w:val="hybridMultilevel"/>
    <w:tmpl w:val="21C014E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29934145">
    <w:abstractNumId w:val="9"/>
  </w:num>
  <w:num w:numId="2" w16cid:durableId="1367095636">
    <w:abstractNumId w:val="5"/>
  </w:num>
  <w:num w:numId="3" w16cid:durableId="1944266546">
    <w:abstractNumId w:val="0"/>
  </w:num>
  <w:num w:numId="4" w16cid:durableId="1565289424">
    <w:abstractNumId w:val="6"/>
  </w:num>
  <w:num w:numId="5" w16cid:durableId="507213217">
    <w:abstractNumId w:val="4"/>
  </w:num>
  <w:num w:numId="6" w16cid:durableId="1207377568">
    <w:abstractNumId w:val="3"/>
  </w:num>
  <w:num w:numId="7" w16cid:durableId="2111660711">
    <w:abstractNumId w:val="10"/>
  </w:num>
  <w:num w:numId="8" w16cid:durableId="1423260304">
    <w:abstractNumId w:val="1"/>
  </w:num>
  <w:num w:numId="9" w16cid:durableId="1228686597">
    <w:abstractNumId w:val="2"/>
  </w:num>
  <w:num w:numId="10" w16cid:durableId="91167704">
    <w:abstractNumId w:val="8"/>
  </w:num>
  <w:num w:numId="11" w16cid:durableId="512961257">
    <w:abstractNumId w:val="10"/>
  </w:num>
  <w:num w:numId="12" w16cid:durableId="16907899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ize" w:val="Agenda"/>
    <w:docVar w:name="templateID" w:val="Letter"/>
  </w:docVars>
  <w:rsids>
    <w:rsidRoot w:val="00FC12CC"/>
    <w:rsid w:val="0001230E"/>
    <w:rsid w:val="0001248D"/>
    <w:rsid w:val="00013331"/>
    <w:rsid w:val="00016123"/>
    <w:rsid w:val="0001717C"/>
    <w:rsid w:val="000178B1"/>
    <w:rsid w:val="00020E65"/>
    <w:rsid w:val="00024228"/>
    <w:rsid w:val="000246BF"/>
    <w:rsid w:val="00032BF9"/>
    <w:rsid w:val="000428E7"/>
    <w:rsid w:val="00043777"/>
    <w:rsid w:val="00043BF7"/>
    <w:rsid w:val="0004574D"/>
    <w:rsid w:val="00047777"/>
    <w:rsid w:val="00052651"/>
    <w:rsid w:val="000526FF"/>
    <w:rsid w:val="0005432D"/>
    <w:rsid w:val="00055C95"/>
    <w:rsid w:val="00061337"/>
    <w:rsid w:val="000634D4"/>
    <w:rsid w:val="00064EB4"/>
    <w:rsid w:val="00065A1A"/>
    <w:rsid w:val="00070A9A"/>
    <w:rsid w:val="0007230B"/>
    <w:rsid w:val="00074443"/>
    <w:rsid w:val="00084149"/>
    <w:rsid w:val="00090A78"/>
    <w:rsid w:val="0009154D"/>
    <w:rsid w:val="00091791"/>
    <w:rsid w:val="00091BEA"/>
    <w:rsid w:val="00092AE1"/>
    <w:rsid w:val="00097389"/>
    <w:rsid w:val="000A20B7"/>
    <w:rsid w:val="000A2551"/>
    <w:rsid w:val="000A2A9B"/>
    <w:rsid w:val="000A4667"/>
    <w:rsid w:val="000A49A9"/>
    <w:rsid w:val="000A5F00"/>
    <w:rsid w:val="000B0380"/>
    <w:rsid w:val="000B32B0"/>
    <w:rsid w:val="000B4E8F"/>
    <w:rsid w:val="000B5BBE"/>
    <w:rsid w:val="000B6408"/>
    <w:rsid w:val="000B7FF4"/>
    <w:rsid w:val="000C0119"/>
    <w:rsid w:val="000C1105"/>
    <w:rsid w:val="000C483F"/>
    <w:rsid w:val="000C7E7C"/>
    <w:rsid w:val="000D19DC"/>
    <w:rsid w:val="000D343C"/>
    <w:rsid w:val="000D37EE"/>
    <w:rsid w:val="000D4CBC"/>
    <w:rsid w:val="000E28ED"/>
    <w:rsid w:val="000E5774"/>
    <w:rsid w:val="000F53DA"/>
    <w:rsid w:val="000F7E12"/>
    <w:rsid w:val="00102839"/>
    <w:rsid w:val="00104A78"/>
    <w:rsid w:val="00105F26"/>
    <w:rsid w:val="00107D0F"/>
    <w:rsid w:val="00111035"/>
    <w:rsid w:val="001144F0"/>
    <w:rsid w:val="001148F9"/>
    <w:rsid w:val="00116D57"/>
    <w:rsid w:val="00127466"/>
    <w:rsid w:val="001276C3"/>
    <w:rsid w:val="00131D51"/>
    <w:rsid w:val="001349AC"/>
    <w:rsid w:val="0013549C"/>
    <w:rsid w:val="0014107A"/>
    <w:rsid w:val="0015034E"/>
    <w:rsid w:val="001504B4"/>
    <w:rsid w:val="00157F3C"/>
    <w:rsid w:val="00160543"/>
    <w:rsid w:val="001609D5"/>
    <w:rsid w:val="00161B76"/>
    <w:rsid w:val="00166A87"/>
    <w:rsid w:val="00167DB2"/>
    <w:rsid w:val="00172449"/>
    <w:rsid w:val="0017368E"/>
    <w:rsid w:val="00176F88"/>
    <w:rsid w:val="0017757B"/>
    <w:rsid w:val="001805B6"/>
    <w:rsid w:val="00182382"/>
    <w:rsid w:val="00182C1A"/>
    <w:rsid w:val="0018614E"/>
    <w:rsid w:val="00187011"/>
    <w:rsid w:val="001879D2"/>
    <w:rsid w:val="0019457E"/>
    <w:rsid w:val="0019479A"/>
    <w:rsid w:val="001963F2"/>
    <w:rsid w:val="001A687E"/>
    <w:rsid w:val="001A7573"/>
    <w:rsid w:val="001B291B"/>
    <w:rsid w:val="001B760B"/>
    <w:rsid w:val="001C03CB"/>
    <w:rsid w:val="001C10F9"/>
    <w:rsid w:val="001C4006"/>
    <w:rsid w:val="001D078B"/>
    <w:rsid w:val="001D0F0D"/>
    <w:rsid w:val="001D17F1"/>
    <w:rsid w:val="001D4B06"/>
    <w:rsid w:val="001E2EEF"/>
    <w:rsid w:val="001E4BA1"/>
    <w:rsid w:val="001E5F4E"/>
    <w:rsid w:val="001E7A7D"/>
    <w:rsid w:val="001F1BBB"/>
    <w:rsid w:val="001F2089"/>
    <w:rsid w:val="001F3089"/>
    <w:rsid w:val="00204861"/>
    <w:rsid w:val="00206585"/>
    <w:rsid w:val="00210615"/>
    <w:rsid w:val="00217EB4"/>
    <w:rsid w:val="0022008E"/>
    <w:rsid w:val="002212CC"/>
    <w:rsid w:val="00223CF8"/>
    <w:rsid w:val="002266DF"/>
    <w:rsid w:val="002317F3"/>
    <w:rsid w:val="002356AC"/>
    <w:rsid w:val="00235F5F"/>
    <w:rsid w:val="00236E9A"/>
    <w:rsid w:val="00241604"/>
    <w:rsid w:val="00247F5E"/>
    <w:rsid w:val="00251311"/>
    <w:rsid w:val="002532D7"/>
    <w:rsid w:val="00253F46"/>
    <w:rsid w:val="0025445B"/>
    <w:rsid w:val="002655E3"/>
    <w:rsid w:val="00267B84"/>
    <w:rsid w:val="00267F8D"/>
    <w:rsid w:val="00270BD2"/>
    <w:rsid w:val="00270E8B"/>
    <w:rsid w:val="00271221"/>
    <w:rsid w:val="00271E53"/>
    <w:rsid w:val="00273485"/>
    <w:rsid w:val="00275155"/>
    <w:rsid w:val="002817AF"/>
    <w:rsid w:val="00282A83"/>
    <w:rsid w:val="00283815"/>
    <w:rsid w:val="00284914"/>
    <w:rsid w:val="00284916"/>
    <w:rsid w:val="002901AD"/>
    <w:rsid w:val="00295216"/>
    <w:rsid w:val="00295B36"/>
    <w:rsid w:val="002A190C"/>
    <w:rsid w:val="002A1BFF"/>
    <w:rsid w:val="002A1C11"/>
    <w:rsid w:val="002A32F8"/>
    <w:rsid w:val="002A48CB"/>
    <w:rsid w:val="002A6372"/>
    <w:rsid w:val="002A7756"/>
    <w:rsid w:val="002B33AB"/>
    <w:rsid w:val="002B608E"/>
    <w:rsid w:val="002C03B2"/>
    <w:rsid w:val="002C0B23"/>
    <w:rsid w:val="002C2054"/>
    <w:rsid w:val="002C6687"/>
    <w:rsid w:val="002D1383"/>
    <w:rsid w:val="002D20EF"/>
    <w:rsid w:val="002D63C2"/>
    <w:rsid w:val="002D72A8"/>
    <w:rsid w:val="002E3D52"/>
    <w:rsid w:val="002E4468"/>
    <w:rsid w:val="002E51E1"/>
    <w:rsid w:val="002E6811"/>
    <w:rsid w:val="002E736C"/>
    <w:rsid w:val="002F1773"/>
    <w:rsid w:val="002F4A7F"/>
    <w:rsid w:val="002F508F"/>
    <w:rsid w:val="002F50A0"/>
    <w:rsid w:val="002F66BA"/>
    <w:rsid w:val="002F6A2E"/>
    <w:rsid w:val="003033CD"/>
    <w:rsid w:val="003053D6"/>
    <w:rsid w:val="00305666"/>
    <w:rsid w:val="00305A9D"/>
    <w:rsid w:val="00306013"/>
    <w:rsid w:val="00306CAD"/>
    <w:rsid w:val="003072B3"/>
    <w:rsid w:val="00307E06"/>
    <w:rsid w:val="00307F8D"/>
    <w:rsid w:val="00310468"/>
    <w:rsid w:val="00311E9D"/>
    <w:rsid w:val="003156A8"/>
    <w:rsid w:val="00316083"/>
    <w:rsid w:val="00317713"/>
    <w:rsid w:val="00321156"/>
    <w:rsid w:val="00321D6A"/>
    <w:rsid w:val="0032373D"/>
    <w:rsid w:val="003245D5"/>
    <w:rsid w:val="00337945"/>
    <w:rsid w:val="00341005"/>
    <w:rsid w:val="0034288E"/>
    <w:rsid w:val="00345B51"/>
    <w:rsid w:val="00347F55"/>
    <w:rsid w:val="00350513"/>
    <w:rsid w:val="00355A49"/>
    <w:rsid w:val="003578F5"/>
    <w:rsid w:val="00360957"/>
    <w:rsid w:val="00370497"/>
    <w:rsid w:val="00374DEB"/>
    <w:rsid w:val="00382C0D"/>
    <w:rsid w:val="00383451"/>
    <w:rsid w:val="00384467"/>
    <w:rsid w:val="00385AD8"/>
    <w:rsid w:val="003908F0"/>
    <w:rsid w:val="0039118B"/>
    <w:rsid w:val="00397BAB"/>
    <w:rsid w:val="003A388F"/>
    <w:rsid w:val="003A4F88"/>
    <w:rsid w:val="003A5AB5"/>
    <w:rsid w:val="003B4B8D"/>
    <w:rsid w:val="003C0D1D"/>
    <w:rsid w:val="003C3BD4"/>
    <w:rsid w:val="003C4B78"/>
    <w:rsid w:val="003C5566"/>
    <w:rsid w:val="003D1872"/>
    <w:rsid w:val="003D1DAA"/>
    <w:rsid w:val="003D1ECA"/>
    <w:rsid w:val="003E23CE"/>
    <w:rsid w:val="003E2447"/>
    <w:rsid w:val="003E4267"/>
    <w:rsid w:val="003E594A"/>
    <w:rsid w:val="003F591C"/>
    <w:rsid w:val="004000D6"/>
    <w:rsid w:val="00410753"/>
    <w:rsid w:val="0041247B"/>
    <w:rsid w:val="004147DC"/>
    <w:rsid w:val="00422C29"/>
    <w:rsid w:val="00425709"/>
    <w:rsid w:val="004258B6"/>
    <w:rsid w:val="00430CEF"/>
    <w:rsid w:val="00433B1D"/>
    <w:rsid w:val="004365D1"/>
    <w:rsid w:val="00436906"/>
    <w:rsid w:val="00440E21"/>
    <w:rsid w:val="0044196C"/>
    <w:rsid w:val="00442618"/>
    <w:rsid w:val="00443241"/>
    <w:rsid w:val="00443E14"/>
    <w:rsid w:val="0044531F"/>
    <w:rsid w:val="00445D08"/>
    <w:rsid w:val="00457DDB"/>
    <w:rsid w:val="00462EF4"/>
    <w:rsid w:val="00465B66"/>
    <w:rsid w:val="00465D11"/>
    <w:rsid w:val="00472766"/>
    <w:rsid w:val="00473769"/>
    <w:rsid w:val="0047433D"/>
    <w:rsid w:val="00474608"/>
    <w:rsid w:val="00474840"/>
    <w:rsid w:val="00476E0E"/>
    <w:rsid w:val="00477B35"/>
    <w:rsid w:val="00480FA6"/>
    <w:rsid w:val="00481F61"/>
    <w:rsid w:val="004924EF"/>
    <w:rsid w:val="00496DA1"/>
    <w:rsid w:val="004A060A"/>
    <w:rsid w:val="004A0728"/>
    <w:rsid w:val="004B20DD"/>
    <w:rsid w:val="004B68FA"/>
    <w:rsid w:val="004B70F9"/>
    <w:rsid w:val="004C31CE"/>
    <w:rsid w:val="004C59F0"/>
    <w:rsid w:val="004C66C2"/>
    <w:rsid w:val="004D1A3C"/>
    <w:rsid w:val="004D1C55"/>
    <w:rsid w:val="004D34C4"/>
    <w:rsid w:val="004D7497"/>
    <w:rsid w:val="004E0356"/>
    <w:rsid w:val="004E0D6B"/>
    <w:rsid w:val="004F1B69"/>
    <w:rsid w:val="004F64EE"/>
    <w:rsid w:val="004F701C"/>
    <w:rsid w:val="00507DFE"/>
    <w:rsid w:val="00511E61"/>
    <w:rsid w:val="00513B51"/>
    <w:rsid w:val="0052301F"/>
    <w:rsid w:val="00524B63"/>
    <w:rsid w:val="00526676"/>
    <w:rsid w:val="00526713"/>
    <w:rsid w:val="00527E46"/>
    <w:rsid w:val="00532701"/>
    <w:rsid w:val="0053573C"/>
    <w:rsid w:val="00535CFD"/>
    <w:rsid w:val="00541F1A"/>
    <w:rsid w:val="00544BD1"/>
    <w:rsid w:val="0054608A"/>
    <w:rsid w:val="00550E6F"/>
    <w:rsid w:val="00551258"/>
    <w:rsid w:val="005575E9"/>
    <w:rsid w:val="00560B0C"/>
    <w:rsid w:val="00561D90"/>
    <w:rsid w:val="00565029"/>
    <w:rsid w:val="0056651A"/>
    <w:rsid w:val="00572713"/>
    <w:rsid w:val="00573899"/>
    <w:rsid w:val="00574802"/>
    <w:rsid w:val="005753D3"/>
    <w:rsid w:val="005753DE"/>
    <w:rsid w:val="0057772E"/>
    <w:rsid w:val="00581325"/>
    <w:rsid w:val="00583F8E"/>
    <w:rsid w:val="005840E4"/>
    <w:rsid w:val="00586908"/>
    <w:rsid w:val="005902B8"/>
    <w:rsid w:val="005909E3"/>
    <w:rsid w:val="00591862"/>
    <w:rsid w:val="00595277"/>
    <w:rsid w:val="005975FE"/>
    <w:rsid w:val="005976E2"/>
    <w:rsid w:val="005A04D6"/>
    <w:rsid w:val="005A1BFC"/>
    <w:rsid w:val="005A4B9F"/>
    <w:rsid w:val="005A5BA2"/>
    <w:rsid w:val="005B2B56"/>
    <w:rsid w:val="005B3201"/>
    <w:rsid w:val="005B5C74"/>
    <w:rsid w:val="005B6430"/>
    <w:rsid w:val="005C2A9A"/>
    <w:rsid w:val="005C52AE"/>
    <w:rsid w:val="005C6905"/>
    <w:rsid w:val="005D36B5"/>
    <w:rsid w:val="005D3B9E"/>
    <w:rsid w:val="005D3D83"/>
    <w:rsid w:val="005D66D2"/>
    <w:rsid w:val="005D6841"/>
    <w:rsid w:val="005E15B6"/>
    <w:rsid w:val="005E5052"/>
    <w:rsid w:val="005E55C4"/>
    <w:rsid w:val="005F00DE"/>
    <w:rsid w:val="005F022A"/>
    <w:rsid w:val="005F14DC"/>
    <w:rsid w:val="005F36CF"/>
    <w:rsid w:val="005F47FC"/>
    <w:rsid w:val="005F494E"/>
    <w:rsid w:val="0060031F"/>
    <w:rsid w:val="006034A3"/>
    <w:rsid w:val="0061109A"/>
    <w:rsid w:val="00613DF3"/>
    <w:rsid w:val="00616FE4"/>
    <w:rsid w:val="00617CDC"/>
    <w:rsid w:val="006237C4"/>
    <w:rsid w:val="006243A5"/>
    <w:rsid w:val="00627F9A"/>
    <w:rsid w:val="0063326B"/>
    <w:rsid w:val="00637F10"/>
    <w:rsid w:val="0064006A"/>
    <w:rsid w:val="00640983"/>
    <w:rsid w:val="0064184D"/>
    <w:rsid w:val="0064532B"/>
    <w:rsid w:val="00650423"/>
    <w:rsid w:val="00650D95"/>
    <w:rsid w:val="006547FC"/>
    <w:rsid w:val="0065516D"/>
    <w:rsid w:val="00656010"/>
    <w:rsid w:val="006574FA"/>
    <w:rsid w:val="0066376C"/>
    <w:rsid w:val="006639DB"/>
    <w:rsid w:val="006668F3"/>
    <w:rsid w:val="0067454A"/>
    <w:rsid w:val="00674B7F"/>
    <w:rsid w:val="00676F4A"/>
    <w:rsid w:val="006804AC"/>
    <w:rsid w:val="0068270F"/>
    <w:rsid w:val="00683368"/>
    <w:rsid w:val="00683ADF"/>
    <w:rsid w:val="006847FA"/>
    <w:rsid w:val="00685580"/>
    <w:rsid w:val="00691725"/>
    <w:rsid w:val="00692AF5"/>
    <w:rsid w:val="006A11FE"/>
    <w:rsid w:val="006A136F"/>
    <w:rsid w:val="006A3065"/>
    <w:rsid w:val="006A3760"/>
    <w:rsid w:val="006A515F"/>
    <w:rsid w:val="006B207A"/>
    <w:rsid w:val="006C21CB"/>
    <w:rsid w:val="006C6132"/>
    <w:rsid w:val="006D1F6D"/>
    <w:rsid w:val="006D2ED3"/>
    <w:rsid w:val="006D68BC"/>
    <w:rsid w:val="006E5299"/>
    <w:rsid w:val="006F0F72"/>
    <w:rsid w:val="006F5DCC"/>
    <w:rsid w:val="00700233"/>
    <w:rsid w:val="00701918"/>
    <w:rsid w:val="00706265"/>
    <w:rsid w:val="00714440"/>
    <w:rsid w:val="007153D7"/>
    <w:rsid w:val="00716A47"/>
    <w:rsid w:val="00720087"/>
    <w:rsid w:val="00723EC5"/>
    <w:rsid w:val="00724C10"/>
    <w:rsid w:val="00725A9B"/>
    <w:rsid w:val="00725D7C"/>
    <w:rsid w:val="00726554"/>
    <w:rsid w:val="00727DC0"/>
    <w:rsid w:val="00736159"/>
    <w:rsid w:val="007414B7"/>
    <w:rsid w:val="0074281F"/>
    <w:rsid w:val="00746E92"/>
    <w:rsid w:val="00750982"/>
    <w:rsid w:val="0075466B"/>
    <w:rsid w:val="00755991"/>
    <w:rsid w:val="007569D0"/>
    <w:rsid w:val="00756A8C"/>
    <w:rsid w:val="00756C9F"/>
    <w:rsid w:val="007718AA"/>
    <w:rsid w:val="0077258A"/>
    <w:rsid w:val="00773B05"/>
    <w:rsid w:val="007743EF"/>
    <w:rsid w:val="00774E98"/>
    <w:rsid w:val="00777A2A"/>
    <w:rsid w:val="007801B1"/>
    <w:rsid w:val="007814ED"/>
    <w:rsid w:val="00781619"/>
    <w:rsid w:val="007839DD"/>
    <w:rsid w:val="00785359"/>
    <w:rsid w:val="00785ECE"/>
    <w:rsid w:val="00787E54"/>
    <w:rsid w:val="00792DC4"/>
    <w:rsid w:val="00793189"/>
    <w:rsid w:val="007A0CD0"/>
    <w:rsid w:val="007A41CA"/>
    <w:rsid w:val="007A5914"/>
    <w:rsid w:val="007B5C6E"/>
    <w:rsid w:val="007C3DDA"/>
    <w:rsid w:val="007C3F56"/>
    <w:rsid w:val="007C4987"/>
    <w:rsid w:val="007C4E93"/>
    <w:rsid w:val="007D019B"/>
    <w:rsid w:val="007D01C3"/>
    <w:rsid w:val="007D0BAC"/>
    <w:rsid w:val="007D197A"/>
    <w:rsid w:val="007D36BB"/>
    <w:rsid w:val="007D543E"/>
    <w:rsid w:val="007E2EA8"/>
    <w:rsid w:val="007E4AD9"/>
    <w:rsid w:val="007F0097"/>
    <w:rsid w:val="007F6375"/>
    <w:rsid w:val="007F64D1"/>
    <w:rsid w:val="0080162A"/>
    <w:rsid w:val="00803438"/>
    <w:rsid w:val="0080466C"/>
    <w:rsid w:val="00804AF8"/>
    <w:rsid w:val="00804F14"/>
    <w:rsid w:val="00806572"/>
    <w:rsid w:val="008135F0"/>
    <w:rsid w:val="008158A6"/>
    <w:rsid w:val="0081649B"/>
    <w:rsid w:val="00824942"/>
    <w:rsid w:val="00824D21"/>
    <w:rsid w:val="008310E7"/>
    <w:rsid w:val="00836117"/>
    <w:rsid w:val="00836AA9"/>
    <w:rsid w:val="008374EA"/>
    <w:rsid w:val="0084390C"/>
    <w:rsid w:val="00847114"/>
    <w:rsid w:val="00854008"/>
    <w:rsid w:val="00856E24"/>
    <w:rsid w:val="0086063F"/>
    <w:rsid w:val="00865295"/>
    <w:rsid w:val="008714FF"/>
    <w:rsid w:val="00877022"/>
    <w:rsid w:val="0088290C"/>
    <w:rsid w:val="008861FE"/>
    <w:rsid w:val="008900E0"/>
    <w:rsid w:val="00895713"/>
    <w:rsid w:val="008978D2"/>
    <w:rsid w:val="008A1AA6"/>
    <w:rsid w:val="008A2B4D"/>
    <w:rsid w:val="008A3A71"/>
    <w:rsid w:val="008A5FCC"/>
    <w:rsid w:val="008A6FA2"/>
    <w:rsid w:val="008C0F64"/>
    <w:rsid w:val="008C1539"/>
    <w:rsid w:val="008C3B44"/>
    <w:rsid w:val="008C41AC"/>
    <w:rsid w:val="008C5C70"/>
    <w:rsid w:val="008D43AF"/>
    <w:rsid w:val="008D49A7"/>
    <w:rsid w:val="008D560A"/>
    <w:rsid w:val="008E2640"/>
    <w:rsid w:val="008E5FC7"/>
    <w:rsid w:val="008F2F2B"/>
    <w:rsid w:val="008F6171"/>
    <w:rsid w:val="008F6635"/>
    <w:rsid w:val="00900A52"/>
    <w:rsid w:val="00900E9C"/>
    <w:rsid w:val="0090349A"/>
    <w:rsid w:val="00904D0B"/>
    <w:rsid w:val="00904D81"/>
    <w:rsid w:val="00905C9A"/>
    <w:rsid w:val="00907A43"/>
    <w:rsid w:val="00914DE1"/>
    <w:rsid w:val="00916340"/>
    <w:rsid w:val="00917652"/>
    <w:rsid w:val="00926674"/>
    <w:rsid w:val="00926DF3"/>
    <w:rsid w:val="00930F62"/>
    <w:rsid w:val="0093247B"/>
    <w:rsid w:val="0093375B"/>
    <w:rsid w:val="00937758"/>
    <w:rsid w:val="00942652"/>
    <w:rsid w:val="00944D2F"/>
    <w:rsid w:val="00947DEE"/>
    <w:rsid w:val="00951997"/>
    <w:rsid w:val="00953654"/>
    <w:rsid w:val="00960E2A"/>
    <w:rsid w:val="00964054"/>
    <w:rsid w:val="00965D83"/>
    <w:rsid w:val="00971994"/>
    <w:rsid w:val="00973DE2"/>
    <w:rsid w:val="00974CA1"/>
    <w:rsid w:val="00974E23"/>
    <w:rsid w:val="00975FB5"/>
    <w:rsid w:val="00976794"/>
    <w:rsid w:val="009778A1"/>
    <w:rsid w:val="00990FAC"/>
    <w:rsid w:val="0099615C"/>
    <w:rsid w:val="00996FDD"/>
    <w:rsid w:val="009A16AE"/>
    <w:rsid w:val="009A3B8D"/>
    <w:rsid w:val="009A3D5A"/>
    <w:rsid w:val="009A4B9A"/>
    <w:rsid w:val="009A60CF"/>
    <w:rsid w:val="009B00C2"/>
    <w:rsid w:val="009B082E"/>
    <w:rsid w:val="009B6845"/>
    <w:rsid w:val="009C6883"/>
    <w:rsid w:val="009C7B56"/>
    <w:rsid w:val="009D293A"/>
    <w:rsid w:val="009D3147"/>
    <w:rsid w:val="009D54EB"/>
    <w:rsid w:val="009E0D87"/>
    <w:rsid w:val="009E5C0E"/>
    <w:rsid w:val="009F043C"/>
    <w:rsid w:val="009F298F"/>
    <w:rsid w:val="009F4CB9"/>
    <w:rsid w:val="00A01422"/>
    <w:rsid w:val="00A020EC"/>
    <w:rsid w:val="00A07F6C"/>
    <w:rsid w:val="00A141CE"/>
    <w:rsid w:val="00A15C55"/>
    <w:rsid w:val="00A16136"/>
    <w:rsid w:val="00A20DB0"/>
    <w:rsid w:val="00A22CB3"/>
    <w:rsid w:val="00A22DBA"/>
    <w:rsid w:val="00A27E08"/>
    <w:rsid w:val="00A3311C"/>
    <w:rsid w:val="00A34D06"/>
    <w:rsid w:val="00A37050"/>
    <w:rsid w:val="00A40816"/>
    <w:rsid w:val="00A442C3"/>
    <w:rsid w:val="00A4447E"/>
    <w:rsid w:val="00A459F8"/>
    <w:rsid w:val="00A4687C"/>
    <w:rsid w:val="00A46C5A"/>
    <w:rsid w:val="00A473E4"/>
    <w:rsid w:val="00A50757"/>
    <w:rsid w:val="00A511A6"/>
    <w:rsid w:val="00A530C0"/>
    <w:rsid w:val="00A60453"/>
    <w:rsid w:val="00A648E3"/>
    <w:rsid w:val="00A649F2"/>
    <w:rsid w:val="00A6552F"/>
    <w:rsid w:val="00A81568"/>
    <w:rsid w:val="00A851EF"/>
    <w:rsid w:val="00A87B1A"/>
    <w:rsid w:val="00A87CB9"/>
    <w:rsid w:val="00A9060E"/>
    <w:rsid w:val="00A918FC"/>
    <w:rsid w:val="00A92A10"/>
    <w:rsid w:val="00A93988"/>
    <w:rsid w:val="00A95A0C"/>
    <w:rsid w:val="00A969B6"/>
    <w:rsid w:val="00A97027"/>
    <w:rsid w:val="00AA2378"/>
    <w:rsid w:val="00AA260D"/>
    <w:rsid w:val="00AA3776"/>
    <w:rsid w:val="00AA548C"/>
    <w:rsid w:val="00AA6891"/>
    <w:rsid w:val="00AB5A1A"/>
    <w:rsid w:val="00AB5BE4"/>
    <w:rsid w:val="00AC1B47"/>
    <w:rsid w:val="00AC4E5C"/>
    <w:rsid w:val="00AC6107"/>
    <w:rsid w:val="00AD0838"/>
    <w:rsid w:val="00AD0BB7"/>
    <w:rsid w:val="00AD1E23"/>
    <w:rsid w:val="00AD2F80"/>
    <w:rsid w:val="00AD42D4"/>
    <w:rsid w:val="00AD6054"/>
    <w:rsid w:val="00AD6399"/>
    <w:rsid w:val="00AF1385"/>
    <w:rsid w:val="00AF2652"/>
    <w:rsid w:val="00AF4DE4"/>
    <w:rsid w:val="00AF5AE8"/>
    <w:rsid w:val="00B03A67"/>
    <w:rsid w:val="00B06FDE"/>
    <w:rsid w:val="00B148EF"/>
    <w:rsid w:val="00B1566D"/>
    <w:rsid w:val="00B15DD1"/>
    <w:rsid w:val="00B16AAE"/>
    <w:rsid w:val="00B2031D"/>
    <w:rsid w:val="00B22B80"/>
    <w:rsid w:val="00B33F7E"/>
    <w:rsid w:val="00B35409"/>
    <w:rsid w:val="00B35EE5"/>
    <w:rsid w:val="00B40230"/>
    <w:rsid w:val="00B50317"/>
    <w:rsid w:val="00B53F63"/>
    <w:rsid w:val="00B540A8"/>
    <w:rsid w:val="00B57A2E"/>
    <w:rsid w:val="00B60309"/>
    <w:rsid w:val="00B60937"/>
    <w:rsid w:val="00B61408"/>
    <w:rsid w:val="00B654BD"/>
    <w:rsid w:val="00B67377"/>
    <w:rsid w:val="00B75384"/>
    <w:rsid w:val="00B82D55"/>
    <w:rsid w:val="00B848E1"/>
    <w:rsid w:val="00B879C1"/>
    <w:rsid w:val="00B9656E"/>
    <w:rsid w:val="00B96AB0"/>
    <w:rsid w:val="00B97AC7"/>
    <w:rsid w:val="00BA239C"/>
    <w:rsid w:val="00BA2A33"/>
    <w:rsid w:val="00BA54DF"/>
    <w:rsid w:val="00BA7388"/>
    <w:rsid w:val="00BB057C"/>
    <w:rsid w:val="00BB34F7"/>
    <w:rsid w:val="00BB45A0"/>
    <w:rsid w:val="00BB7B50"/>
    <w:rsid w:val="00BC10F3"/>
    <w:rsid w:val="00BC2710"/>
    <w:rsid w:val="00BC67E6"/>
    <w:rsid w:val="00BD0F16"/>
    <w:rsid w:val="00BD542B"/>
    <w:rsid w:val="00BD6270"/>
    <w:rsid w:val="00BE213E"/>
    <w:rsid w:val="00BE4080"/>
    <w:rsid w:val="00BE5B47"/>
    <w:rsid w:val="00BF0418"/>
    <w:rsid w:val="00BF6FA1"/>
    <w:rsid w:val="00C02521"/>
    <w:rsid w:val="00C03D26"/>
    <w:rsid w:val="00C04D4A"/>
    <w:rsid w:val="00C079E9"/>
    <w:rsid w:val="00C13F96"/>
    <w:rsid w:val="00C17B28"/>
    <w:rsid w:val="00C17CC0"/>
    <w:rsid w:val="00C2143D"/>
    <w:rsid w:val="00C21C11"/>
    <w:rsid w:val="00C22973"/>
    <w:rsid w:val="00C24842"/>
    <w:rsid w:val="00C268F1"/>
    <w:rsid w:val="00C26EE0"/>
    <w:rsid w:val="00C31E6F"/>
    <w:rsid w:val="00C326C6"/>
    <w:rsid w:val="00C333BA"/>
    <w:rsid w:val="00C37567"/>
    <w:rsid w:val="00C403D9"/>
    <w:rsid w:val="00C40A8D"/>
    <w:rsid w:val="00C4675E"/>
    <w:rsid w:val="00C46BD4"/>
    <w:rsid w:val="00C500C2"/>
    <w:rsid w:val="00C510B2"/>
    <w:rsid w:val="00C54F5D"/>
    <w:rsid w:val="00C6404F"/>
    <w:rsid w:val="00C6414E"/>
    <w:rsid w:val="00C6467B"/>
    <w:rsid w:val="00C656E3"/>
    <w:rsid w:val="00C6618C"/>
    <w:rsid w:val="00C671EA"/>
    <w:rsid w:val="00C74083"/>
    <w:rsid w:val="00C74B60"/>
    <w:rsid w:val="00C775C9"/>
    <w:rsid w:val="00C82B5F"/>
    <w:rsid w:val="00C852F3"/>
    <w:rsid w:val="00C85B48"/>
    <w:rsid w:val="00C86953"/>
    <w:rsid w:val="00C86971"/>
    <w:rsid w:val="00C875E8"/>
    <w:rsid w:val="00C9193F"/>
    <w:rsid w:val="00C93C09"/>
    <w:rsid w:val="00C942B3"/>
    <w:rsid w:val="00CA1FE1"/>
    <w:rsid w:val="00CA21AF"/>
    <w:rsid w:val="00CA5BCE"/>
    <w:rsid w:val="00CA74A6"/>
    <w:rsid w:val="00CC1405"/>
    <w:rsid w:val="00CD0E47"/>
    <w:rsid w:val="00CD0EC3"/>
    <w:rsid w:val="00CD251A"/>
    <w:rsid w:val="00CF6B7E"/>
    <w:rsid w:val="00CF711B"/>
    <w:rsid w:val="00CF7181"/>
    <w:rsid w:val="00D01E04"/>
    <w:rsid w:val="00D0704A"/>
    <w:rsid w:val="00D1165C"/>
    <w:rsid w:val="00D139EE"/>
    <w:rsid w:val="00D158BE"/>
    <w:rsid w:val="00D1663D"/>
    <w:rsid w:val="00D217D5"/>
    <w:rsid w:val="00D30410"/>
    <w:rsid w:val="00D3134E"/>
    <w:rsid w:val="00D37433"/>
    <w:rsid w:val="00D44E71"/>
    <w:rsid w:val="00D477A3"/>
    <w:rsid w:val="00D546B4"/>
    <w:rsid w:val="00D549C2"/>
    <w:rsid w:val="00D55EF2"/>
    <w:rsid w:val="00D6121F"/>
    <w:rsid w:val="00D61AC8"/>
    <w:rsid w:val="00D62617"/>
    <w:rsid w:val="00D654DC"/>
    <w:rsid w:val="00D770A0"/>
    <w:rsid w:val="00D83C6E"/>
    <w:rsid w:val="00D84E7A"/>
    <w:rsid w:val="00D85CBB"/>
    <w:rsid w:val="00D862ED"/>
    <w:rsid w:val="00D86C8C"/>
    <w:rsid w:val="00D908FB"/>
    <w:rsid w:val="00D91033"/>
    <w:rsid w:val="00D936C1"/>
    <w:rsid w:val="00D958BE"/>
    <w:rsid w:val="00D96BAF"/>
    <w:rsid w:val="00D97E40"/>
    <w:rsid w:val="00DA267C"/>
    <w:rsid w:val="00DA29DE"/>
    <w:rsid w:val="00DA544D"/>
    <w:rsid w:val="00DA57DD"/>
    <w:rsid w:val="00DA59A7"/>
    <w:rsid w:val="00DA775F"/>
    <w:rsid w:val="00DB04C4"/>
    <w:rsid w:val="00DB07BE"/>
    <w:rsid w:val="00DB2453"/>
    <w:rsid w:val="00DB3E6B"/>
    <w:rsid w:val="00DB4E29"/>
    <w:rsid w:val="00DB6F1C"/>
    <w:rsid w:val="00DB6F4B"/>
    <w:rsid w:val="00DB7D5C"/>
    <w:rsid w:val="00DC1362"/>
    <w:rsid w:val="00DE2B99"/>
    <w:rsid w:val="00DE3700"/>
    <w:rsid w:val="00DE5318"/>
    <w:rsid w:val="00DF3463"/>
    <w:rsid w:val="00DF456D"/>
    <w:rsid w:val="00DF46C3"/>
    <w:rsid w:val="00E17BBA"/>
    <w:rsid w:val="00E20AAA"/>
    <w:rsid w:val="00E22053"/>
    <w:rsid w:val="00E23B1A"/>
    <w:rsid w:val="00E2630D"/>
    <w:rsid w:val="00E32FBE"/>
    <w:rsid w:val="00E33FBE"/>
    <w:rsid w:val="00E37B06"/>
    <w:rsid w:val="00E45B2E"/>
    <w:rsid w:val="00E509F4"/>
    <w:rsid w:val="00E522C7"/>
    <w:rsid w:val="00E55C41"/>
    <w:rsid w:val="00E609CF"/>
    <w:rsid w:val="00E61E4D"/>
    <w:rsid w:val="00E64D12"/>
    <w:rsid w:val="00E709FF"/>
    <w:rsid w:val="00E7245A"/>
    <w:rsid w:val="00E765FB"/>
    <w:rsid w:val="00E77DDD"/>
    <w:rsid w:val="00E8216B"/>
    <w:rsid w:val="00E863FF"/>
    <w:rsid w:val="00E923CE"/>
    <w:rsid w:val="00E9777D"/>
    <w:rsid w:val="00EA7F16"/>
    <w:rsid w:val="00EB0B39"/>
    <w:rsid w:val="00EC0545"/>
    <w:rsid w:val="00EC6951"/>
    <w:rsid w:val="00EC7AE5"/>
    <w:rsid w:val="00ED32FD"/>
    <w:rsid w:val="00EE406E"/>
    <w:rsid w:val="00EE48F6"/>
    <w:rsid w:val="00EE56A8"/>
    <w:rsid w:val="00EF16E6"/>
    <w:rsid w:val="00EF3367"/>
    <w:rsid w:val="00F02E42"/>
    <w:rsid w:val="00F04131"/>
    <w:rsid w:val="00F04888"/>
    <w:rsid w:val="00F07BC3"/>
    <w:rsid w:val="00F100FF"/>
    <w:rsid w:val="00F1051A"/>
    <w:rsid w:val="00F11779"/>
    <w:rsid w:val="00F131DA"/>
    <w:rsid w:val="00F13EDF"/>
    <w:rsid w:val="00F16AE6"/>
    <w:rsid w:val="00F2027B"/>
    <w:rsid w:val="00F20BF2"/>
    <w:rsid w:val="00F243B4"/>
    <w:rsid w:val="00F318A0"/>
    <w:rsid w:val="00F33357"/>
    <w:rsid w:val="00F40B6A"/>
    <w:rsid w:val="00F412AA"/>
    <w:rsid w:val="00F44B3E"/>
    <w:rsid w:val="00F51791"/>
    <w:rsid w:val="00F521C8"/>
    <w:rsid w:val="00F55AAA"/>
    <w:rsid w:val="00F601A9"/>
    <w:rsid w:val="00F60B96"/>
    <w:rsid w:val="00F628DC"/>
    <w:rsid w:val="00F642A9"/>
    <w:rsid w:val="00F719A6"/>
    <w:rsid w:val="00F73617"/>
    <w:rsid w:val="00F802C8"/>
    <w:rsid w:val="00F8556A"/>
    <w:rsid w:val="00F86FC2"/>
    <w:rsid w:val="00F87498"/>
    <w:rsid w:val="00F9211A"/>
    <w:rsid w:val="00F92E85"/>
    <w:rsid w:val="00F93C63"/>
    <w:rsid w:val="00F950BC"/>
    <w:rsid w:val="00F95DC4"/>
    <w:rsid w:val="00FA0735"/>
    <w:rsid w:val="00FA1E87"/>
    <w:rsid w:val="00FA225E"/>
    <w:rsid w:val="00FA2FEB"/>
    <w:rsid w:val="00FA63D6"/>
    <w:rsid w:val="00FA7197"/>
    <w:rsid w:val="00FB6F0E"/>
    <w:rsid w:val="00FC12CC"/>
    <w:rsid w:val="00FC1D11"/>
    <w:rsid w:val="00FC24BB"/>
    <w:rsid w:val="00FC5232"/>
    <w:rsid w:val="00FC6876"/>
    <w:rsid w:val="00FD787A"/>
    <w:rsid w:val="00FE05DF"/>
    <w:rsid w:val="00FE5990"/>
    <w:rsid w:val="00FE7106"/>
    <w:rsid w:val="00FF478C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143F8"/>
  <w15:docId w15:val="{236FD05C-042C-4CC4-9453-5FE7951F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liss 2 Regular" w:eastAsiaTheme="minorHAnsi" w:hAnsi="Bliss 2 Regular" w:cstheme="minorBidi"/>
        <w:color w:val="FFFFFF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709FF"/>
    <w:pPr>
      <w:spacing w:after="80" w:line="240" w:lineRule="auto"/>
    </w:pPr>
    <w:rPr>
      <w:rFonts w:asciiTheme="minorHAnsi" w:hAnsiTheme="minorHAnsi"/>
      <w:color w:val="000000" w:themeColor="background1"/>
    </w:rPr>
  </w:style>
  <w:style w:type="paragraph" w:styleId="Heading1">
    <w:name w:val="heading 1"/>
    <w:basedOn w:val="Normal"/>
    <w:next w:val="Normal"/>
    <w:link w:val="Heading1Char"/>
    <w:uiPriority w:val="2"/>
    <w:qFormat/>
    <w:rsid w:val="00E709FF"/>
    <w:pPr>
      <w:keepNext/>
      <w:keepLines/>
      <w:spacing w:after="560"/>
      <w:outlineLvl w:val="0"/>
    </w:pPr>
    <w:rPr>
      <w:rFonts w:eastAsiaTheme="majorEastAsia" w:cstheme="minorHAnsi"/>
      <w:b/>
      <w:bCs/>
      <w:sz w:val="40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709FF"/>
    <w:pPr>
      <w:spacing w:after="240"/>
      <w:outlineLvl w:val="1"/>
    </w:pPr>
    <w:rPr>
      <w:bCs w:val="0"/>
      <w:sz w:val="32"/>
      <w:szCs w:val="26"/>
    </w:rPr>
  </w:style>
  <w:style w:type="paragraph" w:styleId="Heading3">
    <w:name w:val="heading 3"/>
    <w:next w:val="Normal"/>
    <w:link w:val="Heading3Char"/>
    <w:uiPriority w:val="9"/>
    <w:semiHidden/>
    <w:rsid w:val="00E709FF"/>
    <w:pPr>
      <w:keepNext/>
      <w:keepLines/>
      <w:spacing w:before="480" w:after="120" w:line="240" w:lineRule="auto"/>
      <w:outlineLvl w:val="2"/>
    </w:pPr>
    <w:rPr>
      <w:rFonts w:asciiTheme="majorHAnsi" w:hAnsiTheme="majorHAnsi" w:cstheme="majorBidi"/>
      <w:bCs/>
      <w:color w:val="FBB900" w:themeColor="accent1"/>
      <w:sz w:val="24"/>
      <w:szCs w:val="26"/>
    </w:rPr>
  </w:style>
  <w:style w:type="paragraph" w:styleId="Heading4">
    <w:name w:val="heading 4"/>
    <w:basedOn w:val="Heading2"/>
    <w:next w:val="Normal"/>
    <w:link w:val="Heading4Char"/>
    <w:uiPriority w:val="9"/>
    <w:semiHidden/>
    <w:rsid w:val="00E709FF"/>
    <w:pPr>
      <w:tabs>
        <w:tab w:val="left" w:pos="851"/>
      </w:tabs>
      <w:outlineLvl w:val="3"/>
    </w:pPr>
    <w:rPr>
      <w:b w:val="0"/>
      <w:bCs/>
      <w:iCs/>
      <w:color w:val="FBB900" w:themeColor="accent1"/>
      <w:sz w:val="22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E709FF"/>
    <w:pPr>
      <w:keepNext w:val="0"/>
      <w:keepLines w:val="0"/>
      <w:numPr>
        <w:ilvl w:val="2"/>
      </w:numPr>
      <w:spacing w:before="120"/>
      <w:ind w:left="851" w:hanging="851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rsid w:val="00E709FF"/>
    <w:pPr>
      <w:numPr>
        <w:ilvl w:val="0"/>
      </w:numPr>
      <w:ind w:left="851" w:hanging="851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E709FF"/>
    <w:pPr>
      <w:numPr>
        <w:ilvl w:val="4"/>
      </w:numPr>
      <w:ind w:left="851" w:hanging="851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E709FF"/>
    <w:pPr>
      <w:numPr>
        <w:ilvl w:val="0"/>
      </w:numPr>
      <w:ind w:left="851" w:hanging="851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E709FF"/>
    <w:pPr>
      <w:numPr>
        <w:ilvl w:val="6"/>
      </w:numPr>
      <w:ind w:left="851" w:hanging="851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09FF"/>
    <w:pPr>
      <w:tabs>
        <w:tab w:val="center" w:pos="4513"/>
        <w:tab w:val="right" w:pos="9026"/>
      </w:tabs>
      <w:spacing w:after="0" w:line="264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9FF"/>
    <w:rPr>
      <w:rFonts w:asciiTheme="minorHAnsi" w:hAnsiTheme="minorHAnsi"/>
      <w:color w:val="000000" w:themeColor="background1"/>
    </w:rPr>
  </w:style>
  <w:style w:type="paragraph" w:styleId="Footer">
    <w:name w:val="footer"/>
    <w:basedOn w:val="Normal"/>
    <w:link w:val="FooterChar"/>
    <w:uiPriority w:val="99"/>
    <w:semiHidden/>
    <w:rsid w:val="00E709FF"/>
    <w:pPr>
      <w:keepNext/>
      <w:keepLines/>
      <w:tabs>
        <w:tab w:val="right" w:pos="10490"/>
      </w:tabs>
      <w:spacing w:before="1200" w:after="0"/>
      <w:contextualSpacing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09FF"/>
    <w:rPr>
      <w:rFonts w:asciiTheme="minorHAnsi" w:hAnsiTheme="minorHAnsi"/>
      <w:b/>
      <w:color w:val="auto"/>
      <w:sz w:val="14"/>
    </w:rPr>
  </w:style>
  <w:style w:type="paragraph" w:customStyle="1" w:styleId="Bullet1">
    <w:name w:val="Bullet 1"/>
    <w:basedOn w:val="Normal"/>
    <w:uiPriority w:val="5"/>
    <w:qFormat/>
    <w:rsid w:val="00E709FF"/>
    <w:pPr>
      <w:numPr>
        <w:numId w:val="2"/>
      </w:numPr>
      <w:spacing w:after="120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2"/>
    <w:rsid w:val="00E709FF"/>
    <w:rPr>
      <w:rFonts w:asciiTheme="minorHAnsi" w:eastAsiaTheme="majorEastAsia" w:hAnsiTheme="minorHAnsi" w:cstheme="minorHAnsi"/>
      <w:b/>
      <w:bCs/>
      <w:color w:val="000000" w:themeColor="background1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E709FF"/>
    <w:rPr>
      <w:rFonts w:asciiTheme="minorHAnsi" w:eastAsiaTheme="majorEastAsia" w:hAnsiTheme="minorHAnsi" w:cstheme="minorHAnsi"/>
      <w:b/>
      <w:color w:val="000000" w:themeColor="background1"/>
      <w:sz w:val="32"/>
      <w:szCs w:val="26"/>
    </w:rPr>
  </w:style>
  <w:style w:type="table" w:styleId="LightShading-Accent5">
    <w:name w:val="Light Shading Accent 5"/>
    <w:basedOn w:val="TableNormal"/>
    <w:uiPriority w:val="60"/>
    <w:rsid w:val="00E709FF"/>
    <w:pPr>
      <w:spacing w:after="0" w:line="240" w:lineRule="auto"/>
    </w:pPr>
    <w:rPr>
      <w:color w:val="FBBC0D" w:themeColor="accent5" w:themeShade="BF"/>
    </w:rPr>
    <w:tblPr>
      <w:tblStyleRowBandSize w:val="1"/>
      <w:tblStyleColBandSize w:val="1"/>
      <w:tblBorders>
        <w:top w:val="single" w:sz="8" w:space="0" w:color="FDD566" w:themeColor="accent5"/>
        <w:bottom w:val="single" w:sz="8" w:space="0" w:color="FDD5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566" w:themeColor="accent5"/>
          <w:left w:val="nil"/>
          <w:bottom w:val="single" w:sz="8" w:space="0" w:color="FDD5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566" w:themeColor="accent5"/>
          <w:left w:val="nil"/>
          <w:bottom w:val="single" w:sz="8" w:space="0" w:color="FDD56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4D9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E709FF"/>
    <w:pPr>
      <w:spacing w:after="0" w:line="240" w:lineRule="auto"/>
    </w:pPr>
    <w:rPr>
      <w:color w:val="FFC633" w:themeColor="accent3" w:themeShade="BF"/>
    </w:rPr>
    <w:tblPr>
      <w:tblStyleRowBandSize w:val="1"/>
      <w:tblStyleColBandSize w:val="1"/>
      <w:tblBorders>
        <w:top w:val="single" w:sz="8" w:space="0" w:color="FFE39A" w:themeColor="accent3"/>
        <w:bottom w:val="single" w:sz="8" w:space="0" w:color="FFE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9A" w:themeColor="accent3"/>
          <w:left w:val="nil"/>
          <w:bottom w:val="single" w:sz="8" w:space="0" w:color="FFE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9A" w:themeColor="accent3"/>
          <w:left w:val="nil"/>
          <w:bottom w:val="single" w:sz="8" w:space="0" w:color="FFE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6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E709FF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Theme="majorHAnsi" w:hAnsiTheme="majorHAnsi"/>
        <w:b/>
        <w:bCs/>
        <w:caps/>
        <w:smallCaps w:val="0"/>
        <w:color w:val="F0F0F0" w:themeColor="text2"/>
        <w:sz w:val="20"/>
      </w:rPr>
      <w:tblPr/>
      <w:tcPr>
        <w:tcBorders>
          <w:top w:val="single" w:sz="8" w:space="0" w:color="FBB900" w:themeColor="accent1"/>
          <w:left w:val="nil"/>
          <w:bottom w:val="single" w:sz="8" w:space="0" w:color="FBB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900" w:themeColor="accent1"/>
          <w:left w:val="nil"/>
          <w:bottom w:val="single" w:sz="8" w:space="0" w:color="FBB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D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DBF" w:themeFill="accent1" w:themeFillTint="3F"/>
      </w:tcPr>
    </w:tblStylePr>
  </w:style>
  <w:style w:type="table" w:styleId="ColorfulList-Accent2">
    <w:name w:val="Colorful List Accent 2"/>
    <w:basedOn w:val="TableNormal"/>
    <w:uiPriority w:val="72"/>
    <w:rsid w:val="00E709FF"/>
    <w:pPr>
      <w:spacing w:after="0" w:line="240" w:lineRule="auto"/>
    </w:p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000000" w:themeColor="background1"/>
      </w:rPr>
      <w:tblPr/>
      <w:tcPr>
        <w:tcBorders>
          <w:bottom w:val="single" w:sz="12" w:space="0" w:color="000000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E709FF"/>
    <w:pPr>
      <w:spacing w:after="0" w:line="240" w:lineRule="auto"/>
    </w:pPr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E709FF"/>
    <w:pPr>
      <w:spacing w:after="0" w:line="240" w:lineRule="auto"/>
    </w:pPr>
    <w:rPr>
      <w:color w:val="393939" w:themeColor="accent4" w:themeShade="BF"/>
    </w:rPr>
    <w:tblPr>
      <w:tblStyleRowBandSize w:val="1"/>
      <w:tblStyleColBandSize w:val="1"/>
      <w:tblBorders>
        <w:top w:val="single" w:sz="8" w:space="0" w:color="4D4D4D" w:themeColor="accent4"/>
        <w:bottom w:val="single" w:sz="8" w:space="0" w:color="4D4D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4"/>
          <w:left w:val="nil"/>
          <w:bottom w:val="single" w:sz="8" w:space="0" w:color="4D4D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4"/>
          <w:left w:val="nil"/>
          <w:bottom w:val="single" w:sz="8" w:space="0" w:color="4D4D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E709FF"/>
    <w:pPr>
      <w:spacing w:after="0" w:line="240" w:lineRule="auto"/>
    </w:pPr>
    <w:tblPr>
      <w:tblStyleRowBandSize w:val="1"/>
      <w:tblStyleColBandSize w:val="1"/>
      <w:tblBorders>
        <w:top w:val="single" w:sz="8" w:space="0" w:color="FBB900" w:themeColor="accent1"/>
        <w:left w:val="single" w:sz="8" w:space="0" w:color="FBB900" w:themeColor="accent1"/>
        <w:bottom w:val="single" w:sz="8" w:space="0" w:color="FBB900" w:themeColor="accent1"/>
        <w:right w:val="single" w:sz="8" w:space="0" w:color="FBB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BB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  <w:tblStylePr w:type="band1Horz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</w:style>
  <w:style w:type="table" w:styleId="LightList">
    <w:name w:val="Light List"/>
    <w:basedOn w:val="TableNormal"/>
    <w:uiPriority w:val="61"/>
    <w:rsid w:val="00E709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E709FF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E709FF"/>
    <w:pPr>
      <w:spacing w:before="60" w:after="60" w:line="240" w:lineRule="auto"/>
    </w:pPr>
    <w:rPr>
      <w:rFonts w:asciiTheme="minorHAnsi" w:hAnsiTheme="minorHAnsi"/>
    </w:rPr>
    <w:tblPr>
      <w:tblStyleRowBandSize w:val="1"/>
      <w:tblStyleColBandSize w:val="1"/>
      <w:tblInd w:w="1361" w:type="dxa"/>
      <w:tblBorders>
        <w:insideH w:val="single" w:sz="2" w:space="0" w:color="FFE39A" w:themeColor="accent3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jc w:val="left"/>
      </w:pPr>
      <w:rPr>
        <w:b/>
        <w:bCs/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4D4D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2" w:space="0" w:color="FFE39A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2" w:space="0" w:color="FFE39A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E709FF"/>
    <w:pPr>
      <w:spacing w:after="0" w:line="240" w:lineRule="auto"/>
    </w:pPr>
    <w:tblPr>
      <w:tblStyleRowBandSize w:val="1"/>
      <w:tblStyleColBandSize w:val="1"/>
      <w:tblBorders>
        <w:top w:val="single" w:sz="8" w:space="0" w:color="FFE39A" w:themeColor="accent3"/>
        <w:left w:val="single" w:sz="8" w:space="0" w:color="FFE39A" w:themeColor="accent3"/>
        <w:bottom w:val="single" w:sz="8" w:space="0" w:color="FFE39A" w:themeColor="accent3"/>
        <w:right w:val="single" w:sz="8" w:space="0" w:color="FFE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FE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9A" w:themeColor="accent3"/>
          <w:left w:val="single" w:sz="8" w:space="0" w:color="FFE39A" w:themeColor="accent3"/>
          <w:bottom w:val="single" w:sz="8" w:space="0" w:color="FFE39A" w:themeColor="accent3"/>
          <w:right w:val="single" w:sz="8" w:space="0" w:color="FFE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9A" w:themeColor="accent3"/>
          <w:left w:val="single" w:sz="8" w:space="0" w:color="FFE39A" w:themeColor="accent3"/>
          <w:bottom w:val="single" w:sz="8" w:space="0" w:color="FFE39A" w:themeColor="accent3"/>
          <w:right w:val="single" w:sz="8" w:space="0" w:color="FFE39A" w:themeColor="accent3"/>
        </w:tcBorders>
      </w:tcPr>
    </w:tblStylePr>
    <w:tblStylePr w:type="band1Horz">
      <w:tblPr/>
      <w:tcPr>
        <w:tcBorders>
          <w:top w:val="single" w:sz="8" w:space="0" w:color="FFE39A" w:themeColor="accent3"/>
          <w:left w:val="single" w:sz="8" w:space="0" w:color="FFE39A" w:themeColor="accent3"/>
          <w:bottom w:val="single" w:sz="8" w:space="0" w:color="FFE39A" w:themeColor="accent3"/>
          <w:right w:val="single" w:sz="8" w:space="0" w:color="FFE39A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E709FF"/>
    <w:pPr>
      <w:spacing w:after="0" w:line="240" w:lineRule="auto"/>
    </w:pPr>
    <w:tblPr>
      <w:tblStyleRowBandSize w:val="1"/>
      <w:tblStyleColBandSize w:val="1"/>
      <w:tblBorders>
        <w:top w:val="single" w:sz="8" w:space="0" w:color="FDD566" w:themeColor="accent5"/>
        <w:left w:val="single" w:sz="8" w:space="0" w:color="FDD566" w:themeColor="accent5"/>
        <w:bottom w:val="single" w:sz="8" w:space="0" w:color="FDD566" w:themeColor="accent5"/>
        <w:right w:val="single" w:sz="8" w:space="0" w:color="FDD566" w:themeColor="accent5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DD5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566" w:themeColor="accent5"/>
          <w:left w:val="single" w:sz="8" w:space="0" w:color="FDD566" w:themeColor="accent5"/>
          <w:bottom w:val="single" w:sz="8" w:space="0" w:color="FDD566" w:themeColor="accent5"/>
          <w:right w:val="single" w:sz="8" w:space="0" w:color="FDD5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566" w:themeColor="accent5"/>
          <w:left w:val="single" w:sz="8" w:space="0" w:color="FDD566" w:themeColor="accent5"/>
          <w:bottom w:val="single" w:sz="8" w:space="0" w:color="FDD566" w:themeColor="accent5"/>
          <w:right w:val="single" w:sz="8" w:space="0" w:color="FDD566" w:themeColor="accent5"/>
        </w:tcBorders>
      </w:tcPr>
    </w:tblStylePr>
    <w:tblStylePr w:type="band1Horz">
      <w:tblPr/>
      <w:tcPr>
        <w:tcBorders>
          <w:top w:val="single" w:sz="8" w:space="0" w:color="FDD566" w:themeColor="accent5"/>
          <w:left w:val="single" w:sz="8" w:space="0" w:color="FDD566" w:themeColor="accent5"/>
          <w:bottom w:val="single" w:sz="8" w:space="0" w:color="FDD566" w:themeColor="accent5"/>
          <w:right w:val="single" w:sz="8" w:space="0" w:color="FDD566" w:themeColor="accent5"/>
        </w:tcBorders>
      </w:tcPr>
    </w:tblStylePr>
  </w:style>
  <w:style w:type="paragraph" w:customStyle="1" w:styleId="Bullet2">
    <w:name w:val="Bullet 2"/>
    <w:basedOn w:val="Bullet1"/>
    <w:uiPriority w:val="5"/>
    <w:qFormat/>
    <w:rsid w:val="00E709FF"/>
    <w:pPr>
      <w:numPr>
        <w:ilvl w:val="1"/>
      </w:numPr>
    </w:pPr>
  </w:style>
  <w:style w:type="paragraph" w:customStyle="1" w:styleId="Bullet3">
    <w:name w:val="Bullet 3"/>
    <w:basedOn w:val="Bullet2"/>
    <w:uiPriority w:val="5"/>
    <w:rsid w:val="00E709FF"/>
    <w:pPr>
      <w:numPr>
        <w:ilvl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709FF"/>
    <w:rPr>
      <w:rFonts w:asciiTheme="majorHAnsi" w:hAnsiTheme="majorHAnsi" w:cstheme="majorBidi"/>
      <w:bCs/>
      <w:color w:val="FBB900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9FF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9FF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FF"/>
    <w:rPr>
      <w:rFonts w:asciiTheme="minorHAnsi" w:eastAsiaTheme="majorEastAsia" w:hAnsiTheme="minorHAnsi" w:cstheme="minorHAnsi"/>
      <w:bCs/>
      <w:color w:val="FBB900" w:themeColor="accent1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FF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FF"/>
    <w:rPr>
      <w:rFonts w:asciiTheme="minorHAnsi" w:eastAsiaTheme="majorEastAsia" w:hAnsiTheme="minorHAnsi" w:cstheme="minorHAnsi"/>
      <w:bCs/>
      <w:iCs/>
      <w:color w:val="FBB900" w:themeColor="accen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FF"/>
    <w:rPr>
      <w:rFonts w:asciiTheme="minorHAnsi" w:eastAsiaTheme="majorEastAsia" w:hAnsiTheme="minorHAnsi" w:cstheme="minorHAnsi"/>
      <w:bCs/>
      <w:color w:val="FBB900" w:themeColor="accent1"/>
      <w:sz w:val="22"/>
    </w:rPr>
  </w:style>
  <w:style w:type="numbering" w:customStyle="1" w:styleId="Headings">
    <w:name w:val="Headings"/>
    <w:uiPriority w:val="99"/>
    <w:rsid w:val="00E709FF"/>
    <w:pPr>
      <w:numPr>
        <w:numId w:val="4"/>
      </w:numPr>
    </w:pPr>
  </w:style>
  <w:style w:type="paragraph" w:customStyle="1" w:styleId="Bullet4">
    <w:name w:val="Bullet 4"/>
    <w:basedOn w:val="Bullet3"/>
    <w:uiPriority w:val="5"/>
    <w:rsid w:val="00E709FF"/>
    <w:pPr>
      <w:numPr>
        <w:ilvl w:val="3"/>
      </w:numPr>
    </w:pPr>
  </w:style>
  <w:style w:type="paragraph" w:customStyle="1" w:styleId="Bullet5">
    <w:name w:val="Bullet 5"/>
    <w:basedOn w:val="Bullet4"/>
    <w:uiPriority w:val="2"/>
    <w:semiHidden/>
    <w:qFormat/>
    <w:rsid w:val="00E709FF"/>
    <w:pPr>
      <w:numPr>
        <w:ilvl w:val="4"/>
      </w:numPr>
    </w:pPr>
  </w:style>
  <w:style w:type="table" w:styleId="MediumShading2-Accent3">
    <w:name w:val="Medium Shading 2 Accent 3"/>
    <w:basedOn w:val="TableNormal"/>
    <w:uiPriority w:val="64"/>
    <w:rsid w:val="00E709F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  <w:color w:val="00000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9A" w:themeFill="accent3"/>
      </w:tcPr>
    </w:tblStylePr>
    <w:tblStylePr w:type="lastCol">
      <w:rPr>
        <w:b/>
        <w:bCs/>
        <w:color w:val="00000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background1" w:themeFillShade="D8"/>
      </w:tcPr>
    </w:tblStylePr>
    <w:tblStylePr w:type="band1Horz">
      <w:tblPr/>
      <w:tcPr>
        <w:shd w:val="clear" w:color="auto" w:fill="00000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000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umber1">
    <w:name w:val="Number 1"/>
    <w:basedOn w:val="Heading3"/>
    <w:uiPriority w:val="2"/>
    <w:qFormat/>
    <w:rsid w:val="00E709FF"/>
    <w:pPr>
      <w:keepNext w:val="0"/>
      <w:keepLines w:val="0"/>
      <w:numPr>
        <w:numId w:val="5"/>
      </w:numPr>
      <w:tabs>
        <w:tab w:val="left" w:pos="567"/>
      </w:tabs>
      <w:spacing w:before="0"/>
    </w:pPr>
    <w:rPr>
      <w:b/>
      <w:color w:val="auto"/>
      <w:sz w:val="20"/>
    </w:rPr>
  </w:style>
  <w:style w:type="paragraph" w:customStyle="1" w:styleId="Number2">
    <w:name w:val="Number 2"/>
    <w:basedOn w:val="Heading4"/>
    <w:uiPriority w:val="2"/>
    <w:qFormat/>
    <w:rsid w:val="00E709FF"/>
    <w:pPr>
      <w:keepNext w:val="0"/>
      <w:keepLines w:val="0"/>
      <w:numPr>
        <w:ilvl w:val="1"/>
        <w:numId w:val="5"/>
      </w:numPr>
      <w:tabs>
        <w:tab w:val="clear" w:pos="851"/>
        <w:tab w:val="left" w:pos="1361"/>
      </w:tabs>
      <w:spacing w:after="120"/>
    </w:pPr>
    <w:rPr>
      <w:color w:val="auto"/>
      <w:sz w:val="20"/>
    </w:rPr>
  </w:style>
  <w:style w:type="paragraph" w:customStyle="1" w:styleId="Bullet6">
    <w:name w:val="Bullet 6"/>
    <w:basedOn w:val="Bullet5"/>
    <w:uiPriority w:val="2"/>
    <w:semiHidden/>
    <w:qFormat/>
    <w:rsid w:val="00E709FF"/>
    <w:pPr>
      <w:numPr>
        <w:ilvl w:val="5"/>
      </w:numPr>
    </w:pPr>
  </w:style>
  <w:style w:type="paragraph" w:customStyle="1" w:styleId="Number3">
    <w:name w:val="Number 3"/>
    <w:basedOn w:val="Heading5"/>
    <w:uiPriority w:val="2"/>
    <w:rsid w:val="00E709FF"/>
    <w:pPr>
      <w:numPr>
        <w:numId w:val="5"/>
      </w:numPr>
      <w:tabs>
        <w:tab w:val="clear" w:pos="851"/>
        <w:tab w:val="left" w:pos="1361"/>
      </w:tabs>
      <w:spacing w:before="0" w:after="120"/>
      <w:outlineLvl w:val="9"/>
    </w:pPr>
    <w:rPr>
      <w:color w:val="auto"/>
      <w:sz w:val="20"/>
    </w:rPr>
  </w:style>
  <w:style w:type="paragraph" w:customStyle="1" w:styleId="Number4">
    <w:name w:val="Number 4"/>
    <w:basedOn w:val="Number3"/>
    <w:uiPriority w:val="2"/>
    <w:rsid w:val="00E709FF"/>
    <w:pPr>
      <w:numPr>
        <w:ilvl w:val="3"/>
      </w:numPr>
    </w:pPr>
  </w:style>
  <w:style w:type="paragraph" w:customStyle="1" w:styleId="Number5">
    <w:name w:val="Number 5"/>
    <w:basedOn w:val="Number4"/>
    <w:uiPriority w:val="2"/>
    <w:rsid w:val="00E709FF"/>
    <w:pPr>
      <w:numPr>
        <w:ilvl w:val="4"/>
      </w:numPr>
    </w:pPr>
  </w:style>
  <w:style w:type="paragraph" w:styleId="NormalIndent">
    <w:name w:val="Normal Indent"/>
    <w:basedOn w:val="Normal"/>
    <w:semiHidden/>
    <w:qFormat/>
    <w:rsid w:val="00E709FF"/>
    <w:pPr>
      <w:tabs>
        <w:tab w:val="left" w:pos="567"/>
      </w:tabs>
      <w:ind w:left="567"/>
    </w:pPr>
  </w:style>
  <w:style w:type="paragraph" w:styleId="CommentText">
    <w:name w:val="annotation text"/>
    <w:basedOn w:val="Normal"/>
    <w:next w:val="Normal"/>
    <w:link w:val="CommentTextChar"/>
    <w:uiPriority w:val="99"/>
    <w:semiHidden/>
    <w:rsid w:val="00E709FF"/>
    <w:pPr>
      <w:spacing w:after="360"/>
    </w:pPr>
    <w:rPr>
      <w:sz w:val="3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9FF"/>
    <w:rPr>
      <w:rFonts w:asciiTheme="minorHAnsi" w:hAnsiTheme="minorHAnsi"/>
      <w:color w:val="000000" w:themeColor="background1"/>
      <w:sz w:val="36"/>
    </w:rPr>
  </w:style>
  <w:style w:type="paragraph" w:styleId="TOC1">
    <w:name w:val="toc 1"/>
    <w:next w:val="Normal"/>
    <w:autoRedefine/>
    <w:uiPriority w:val="39"/>
    <w:rsid w:val="00E709FF"/>
    <w:pPr>
      <w:pBdr>
        <w:top w:val="single" w:sz="4" w:space="10" w:color="FBB900" w:themeColor="accent1"/>
      </w:pBdr>
      <w:tabs>
        <w:tab w:val="right" w:pos="10509"/>
      </w:tabs>
      <w:spacing w:after="0"/>
      <w:ind w:left="5670"/>
    </w:pPr>
    <w:rPr>
      <w:rFonts w:asciiTheme="minorHAnsi" w:hAnsiTheme="minorHAnsi"/>
      <w:b/>
      <w:bCs/>
      <w:noProof/>
      <w:color w:val="000000" w:themeColor="background1"/>
      <w:sz w:val="32"/>
    </w:rPr>
  </w:style>
  <w:style w:type="paragraph" w:styleId="TOC2">
    <w:name w:val="toc 2"/>
    <w:basedOn w:val="Normal"/>
    <w:next w:val="Normal"/>
    <w:autoRedefine/>
    <w:uiPriority w:val="39"/>
    <w:rsid w:val="00E709FF"/>
    <w:pPr>
      <w:tabs>
        <w:tab w:val="left" w:pos="1361"/>
        <w:tab w:val="right" w:pos="10490"/>
      </w:tabs>
      <w:spacing w:after="360"/>
      <w:ind w:left="5670"/>
      <w:contextualSpacing/>
    </w:pPr>
    <w:rPr>
      <w:bCs/>
      <w:noProof/>
      <w:sz w:val="32"/>
    </w:rPr>
  </w:style>
  <w:style w:type="paragraph" w:styleId="TOC3">
    <w:name w:val="toc 3"/>
    <w:basedOn w:val="TOC2"/>
    <w:next w:val="Normal"/>
    <w:autoRedefine/>
    <w:uiPriority w:val="39"/>
    <w:rsid w:val="00E709FF"/>
  </w:style>
  <w:style w:type="paragraph" w:styleId="TOCHeading">
    <w:name w:val="TOC Heading"/>
    <w:basedOn w:val="Heading1"/>
    <w:next w:val="Normal"/>
    <w:uiPriority w:val="39"/>
    <w:semiHidden/>
    <w:rsid w:val="00E709FF"/>
    <w:pPr>
      <w:spacing w:after="360" w:line="288" w:lineRule="auto"/>
      <w:outlineLvl w:val="9"/>
    </w:pPr>
    <w:rPr>
      <w:b w:val="0"/>
      <w:caps/>
      <w:sz w:val="28"/>
      <w:szCs w:val="28"/>
      <w:lang w:val="en-US" w:eastAsia="ja-JP"/>
    </w:rPr>
  </w:style>
  <w:style w:type="paragraph" w:styleId="TOC4">
    <w:name w:val="toc 4"/>
    <w:basedOn w:val="TOC1"/>
    <w:next w:val="Normal"/>
    <w:autoRedefine/>
    <w:uiPriority w:val="39"/>
    <w:semiHidden/>
    <w:rsid w:val="00E709FF"/>
    <w:pPr>
      <w:tabs>
        <w:tab w:val="left" w:pos="14175"/>
      </w:tabs>
    </w:pPr>
  </w:style>
  <w:style w:type="paragraph" w:styleId="TOC5">
    <w:name w:val="toc 5"/>
    <w:basedOn w:val="TOC2"/>
    <w:next w:val="Normal"/>
    <w:autoRedefine/>
    <w:uiPriority w:val="39"/>
    <w:semiHidden/>
    <w:rsid w:val="00E709FF"/>
    <w:pPr>
      <w:tabs>
        <w:tab w:val="clear" w:pos="1361"/>
        <w:tab w:val="left" w:pos="14175"/>
      </w:tabs>
    </w:pPr>
  </w:style>
  <w:style w:type="paragraph" w:styleId="TOC6">
    <w:name w:val="toc 6"/>
    <w:basedOn w:val="Normal"/>
    <w:next w:val="Normal"/>
    <w:autoRedefine/>
    <w:uiPriority w:val="39"/>
    <w:semiHidden/>
    <w:rsid w:val="00E709FF"/>
    <w:pPr>
      <w:spacing w:after="0"/>
      <w:ind w:left="800"/>
    </w:pPr>
  </w:style>
  <w:style w:type="paragraph" w:styleId="TOC7">
    <w:name w:val="toc 7"/>
    <w:basedOn w:val="Normal"/>
    <w:next w:val="Normal"/>
    <w:autoRedefine/>
    <w:uiPriority w:val="39"/>
    <w:semiHidden/>
    <w:rsid w:val="00E709FF"/>
    <w:pPr>
      <w:spacing w:after="0"/>
      <w:ind w:left="1000"/>
    </w:pPr>
  </w:style>
  <w:style w:type="paragraph" w:styleId="TOC8">
    <w:name w:val="toc 8"/>
    <w:basedOn w:val="Normal"/>
    <w:next w:val="Normal"/>
    <w:autoRedefine/>
    <w:uiPriority w:val="39"/>
    <w:semiHidden/>
    <w:rsid w:val="00E709FF"/>
    <w:pPr>
      <w:spacing w:after="0"/>
      <w:ind w:left="1200"/>
    </w:pPr>
  </w:style>
  <w:style w:type="paragraph" w:styleId="TOC9">
    <w:name w:val="toc 9"/>
    <w:basedOn w:val="Normal"/>
    <w:next w:val="Normal"/>
    <w:autoRedefine/>
    <w:uiPriority w:val="39"/>
    <w:semiHidden/>
    <w:rsid w:val="00E709FF"/>
    <w:pPr>
      <w:spacing w:after="0"/>
      <w:ind w:left="1400"/>
    </w:pPr>
  </w:style>
  <w:style w:type="table" w:styleId="TableGrid">
    <w:name w:val="Table Grid"/>
    <w:basedOn w:val="TableNormal"/>
    <w:uiPriority w:val="59"/>
    <w:rsid w:val="00E7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isible">
    <w:name w:val="invisible"/>
    <w:basedOn w:val="TableNormal"/>
    <w:uiPriority w:val="99"/>
    <w:rsid w:val="00E709FF"/>
    <w:pPr>
      <w:spacing w:after="240" w:line="240" w:lineRule="auto"/>
    </w:pPr>
    <w:rPr>
      <w:rFonts w:asciiTheme="minorHAnsi" w:hAnsiTheme="minorHAnsi"/>
    </w:rPr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inorHAnsi" w:hAnsiTheme="minorHAnsi"/>
      </w:rPr>
    </w:tblStylePr>
    <w:tblStylePr w:type="lastRow">
      <w:rPr>
        <w:rFonts w:asciiTheme="minorHAnsi" w:hAnsiTheme="minorHAnsi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09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FF"/>
    <w:rPr>
      <w:rFonts w:ascii="Tahoma" w:hAnsi="Tahoma" w:cs="Tahoma"/>
      <w:color w:val="000000" w:themeColor="background1"/>
      <w:sz w:val="16"/>
      <w:szCs w:val="16"/>
    </w:rPr>
  </w:style>
  <w:style w:type="paragraph" w:customStyle="1" w:styleId="Frontcovertitle">
    <w:name w:val="Front cover title"/>
    <w:basedOn w:val="Normal"/>
    <w:uiPriority w:val="3"/>
    <w:semiHidden/>
    <w:rsid w:val="00E709FF"/>
    <w:pPr>
      <w:pBdr>
        <w:bottom w:val="single" w:sz="48" w:space="4" w:color="F0F0F0" w:themeColor="text2"/>
      </w:pBdr>
      <w:spacing w:after="0" w:line="216" w:lineRule="auto"/>
      <w:ind w:right="-58"/>
    </w:pPr>
    <w:rPr>
      <w:rFonts w:asciiTheme="majorHAnsi" w:hAnsiTheme="majorHAnsi"/>
      <w:b/>
      <w:caps/>
      <w:color w:val="F0F0F0" w:themeColor="text2"/>
      <w:sz w:val="60"/>
    </w:rPr>
  </w:style>
  <w:style w:type="paragraph" w:customStyle="1" w:styleId="Alpha1">
    <w:name w:val="Alpha 1"/>
    <w:basedOn w:val="NormalIndent"/>
    <w:uiPriority w:val="3"/>
    <w:semiHidden/>
    <w:rsid w:val="007743EF"/>
    <w:pPr>
      <w:numPr>
        <w:numId w:val="1"/>
      </w:numPr>
    </w:pPr>
  </w:style>
  <w:style w:type="paragraph" w:customStyle="1" w:styleId="Appendices">
    <w:name w:val="Appendices"/>
    <w:basedOn w:val="Frontcovertitle"/>
    <w:uiPriority w:val="5"/>
    <w:semiHidden/>
    <w:rsid w:val="00E709FF"/>
  </w:style>
  <w:style w:type="paragraph" w:customStyle="1" w:styleId="Appendixtitle">
    <w:name w:val="Appendix title"/>
    <w:basedOn w:val="Heading1"/>
    <w:next w:val="Normal"/>
    <w:uiPriority w:val="5"/>
    <w:semiHidden/>
    <w:rsid w:val="00E709FF"/>
    <w:pPr>
      <w:pBdr>
        <w:bottom w:val="single" w:sz="48" w:space="4" w:color="F0F0F0" w:themeColor="text2"/>
      </w:pBdr>
    </w:pPr>
    <w:rPr>
      <w:caps/>
    </w:rPr>
  </w:style>
  <w:style w:type="paragraph" w:customStyle="1" w:styleId="Appendixsection">
    <w:name w:val="Appendix section"/>
    <w:basedOn w:val="Heading1"/>
    <w:next w:val="Appendixtitle"/>
    <w:uiPriority w:val="5"/>
    <w:semiHidden/>
    <w:rsid w:val="00E709FF"/>
    <w:pPr>
      <w:pageBreakBefore/>
      <w:spacing w:after="0"/>
    </w:pPr>
    <w:rPr>
      <w:caps/>
      <w:color w:val="FFE39A" w:themeColor="accent3"/>
    </w:rPr>
  </w:style>
  <w:style w:type="paragraph" w:customStyle="1" w:styleId="Bullet7">
    <w:name w:val="Bullet 7"/>
    <w:basedOn w:val="Bullet6"/>
    <w:uiPriority w:val="2"/>
    <w:semiHidden/>
    <w:qFormat/>
    <w:rsid w:val="00E709FF"/>
    <w:pPr>
      <w:numPr>
        <w:ilvl w:val="6"/>
      </w:numPr>
    </w:pPr>
  </w:style>
  <w:style w:type="paragraph" w:customStyle="1" w:styleId="Bullet8">
    <w:name w:val="Bullet 8"/>
    <w:basedOn w:val="Bullet7"/>
    <w:uiPriority w:val="2"/>
    <w:semiHidden/>
    <w:qFormat/>
    <w:rsid w:val="00E709FF"/>
    <w:pPr>
      <w:numPr>
        <w:ilvl w:val="7"/>
      </w:numPr>
    </w:pPr>
  </w:style>
  <w:style w:type="paragraph" w:customStyle="1" w:styleId="Hidden">
    <w:name w:val="Hidden"/>
    <w:basedOn w:val="Normal"/>
    <w:semiHidden/>
    <w:rsid w:val="00E709FF"/>
    <w:pPr>
      <w:spacing w:after="0"/>
    </w:pPr>
    <w:rPr>
      <w:rFonts w:asciiTheme="majorHAnsi" w:hAnsiTheme="majorHAnsi"/>
      <w:b/>
      <w:bCs/>
      <w:noProof/>
      <w:vanish/>
      <w:color w:val="FF0000"/>
      <w:szCs w:val="24"/>
    </w:rPr>
  </w:style>
  <w:style w:type="character" w:styleId="Hyperlink">
    <w:name w:val="Hyperlink"/>
    <w:basedOn w:val="DefaultParagraphFont"/>
    <w:uiPriority w:val="99"/>
    <w:semiHidden/>
    <w:rsid w:val="00E709FF"/>
    <w:rPr>
      <w:color w:val="009CB1"/>
      <w:u w:val="single"/>
    </w:rPr>
  </w:style>
  <w:style w:type="paragraph" w:styleId="Quote">
    <w:name w:val="Quote"/>
    <w:basedOn w:val="Normal"/>
    <w:next w:val="Normal"/>
    <w:link w:val="QuoteChar"/>
    <w:uiPriority w:val="29"/>
    <w:semiHidden/>
    <w:rsid w:val="00E709F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709FF"/>
    <w:rPr>
      <w:rFonts w:asciiTheme="minorHAnsi" w:hAnsiTheme="minorHAnsi"/>
      <w:i/>
      <w:iCs/>
      <w:color w:val="000000" w:themeColor="background1"/>
    </w:rPr>
  </w:style>
  <w:style w:type="table" w:styleId="GridTable1Light">
    <w:name w:val="Grid Table 1 Light"/>
    <w:basedOn w:val="TableNormal"/>
    <w:uiPriority w:val="46"/>
    <w:rsid w:val="007C4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idwells">
    <w:name w:val="Bidwells"/>
    <w:basedOn w:val="TableNormal"/>
    <w:uiPriority w:val="99"/>
    <w:rsid w:val="00973DE2"/>
    <w:pPr>
      <w:spacing w:before="60" w:after="60"/>
    </w:pPr>
    <w:rPr>
      <w:rFonts w:asciiTheme="minorHAnsi" w:hAnsiTheme="minorHAnsi"/>
    </w:rPr>
    <w:tblPr>
      <w:tblStyleRowBandSize w:val="1"/>
      <w:tblBorders>
        <w:left w:val="single" w:sz="2" w:space="0" w:color="F0F0F0" w:themeColor="text2"/>
        <w:bottom w:val="single" w:sz="4" w:space="0" w:color="F0F0F0" w:themeColor="text2"/>
        <w:right w:val="single" w:sz="2" w:space="0" w:color="F0F0F0" w:themeColor="text2"/>
        <w:insideH w:val="single" w:sz="2" w:space="0" w:color="F0F0F0" w:themeColor="text2"/>
        <w:insideV w:val="single" w:sz="2" w:space="0" w:color="F0F0F0" w:themeColor="text2"/>
      </w:tblBorders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333333" w:themeColor="accent2"/>
        <w:vertAlign w:val="baseline"/>
      </w:rPr>
      <w:tblPr/>
      <w:tcPr>
        <w:shd w:val="clear" w:color="auto" w:fill="F0F0F0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F0F0F0" w:themeColor="text2"/>
        <w:vertAlign w:val="baseline"/>
      </w:rPr>
      <w:tblPr/>
      <w:tcPr>
        <w:shd w:val="clear" w:color="auto" w:fill="333333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4D4D4D" w:themeFill="background2"/>
      </w:tcPr>
    </w:tblStylePr>
  </w:style>
  <w:style w:type="table" w:customStyle="1" w:styleId="Bidwellsindented">
    <w:name w:val="Bidwells indented"/>
    <w:basedOn w:val="Bidwells"/>
    <w:uiPriority w:val="99"/>
    <w:rsid w:val="00973DE2"/>
    <w:tblPr>
      <w:tblInd w:w="680" w:type="dxa"/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333333" w:themeColor="accent2"/>
        <w:vertAlign w:val="baseline"/>
      </w:rPr>
      <w:tblPr/>
      <w:tcPr>
        <w:shd w:val="clear" w:color="auto" w:fill="F0F0F0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F0F0F0" w:themeColor="text2"/>
        <w:vertAlign w:val="baseline"/>
      </w:rPr>
      <w:tblPr/>
      <w:tcPr>
        <w:shd w:val="clear" w:color="auto" w:fill="333333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4D4D4D" w:themeFill="background2"/>
      </w:tcPr>
    </w:tblStylePr>
  </w:style>
  <w:style w:type="paragraph" w:customStyle="1" w:styleId="UnderlinedText">
    <w:name w:val="Underlined Text"/>
    <w:basedOn w:val="Normal"/>
    <w:uiPriority w:val="4"/>
    <w:qFormat/>
    <w:rsid w:val="00E709FF"/>
    <w:pPr>
      <w:pBdr>
        <w:bottom w:val="single" w:sz="6" w:space="3" w:color="auto"/>
      </w:pBdr>
    </w:pPr>
  </w:style>
  <w:style w:type="paragraph" w:customStyle="1" w:styleId="Spacedtext">
    <w:name w:val="Spaced text"/>
    <w:basedOn w:val="Normal"/>
    <w:uiPriority w:val="4"/>
    <w:qFormat/>
    <w:rsid w:val="00E709FF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709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9FF"/>
    <w:pPr>
      <w:spacing w:after="8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9FF"/>
    <w:rPr>
      <w:rFonts w:asciiTheme="minorHAnsi" w:hAnsiTheme="minorHAnsi"/>
      <w:b/>
      <w:bCs/>
      <w:color w:val="000000" w:themeColor="background1"/>
      <w:sz w:val="36"/>
    </w:rPr>
  </w:style>
  <w:style w:type="paragraph" w:customStyle="1" w:styleId="CaptionText">
    <w:name w:val="Caption Text"/>
    <w:basedOn w:val="Normal"/>
    <w:next w:val="Normal"/>
    <w:rsid w:val="00E709FF"/>
    <w:rPr>
      <w:sz w:val="16"/>
    </w:rPr>
  </w:style>
  <w:style w:type="paragraph" w:customStyle="1" w:styleId="CaptionTitle">
    <w:name w:val="Caption Title"/>
    <w:basedOn w:val="CaptionText"/>
    <w:rsid w:val="00E709FF"/>
    <w:rPr>
      <w:b/>
    </w:rPr>
  </w:style>
  <w:style w:type="table" w:styleId="ListTable4-Accent1">
    <w:name w:val="List Table 4 Accent 1"/>
    <w:basedOn w:val="TableNormal"/>
    <w:uiPriority w:val="49"/>
    <w:rsid w:val="00E709FF"/>
    <w:pPr>
      <w:spacing w:after="0" w:line="240" w:lineRule="auto"/>
    </w:pPr>
    <w:tblPr>
      <w:tblStyleRowBandSize w:val="1"/>
      <w:tblStyleColBandSize w:val="1"/>
      <w:tblBorders>
        <w:top w:val="single" w:sz="4" w:space="0" w:color="FFD563" w:themeColor="accent1" w:themeTint="99"/>
        <w:left w:val="single" w:sz="4" w:space="0" w:color="FFD563" w:themeColor="accent1" w:themeTint="99"/>
        <w:bottom w:val="single" w:sz="4" w:space="0" w:color="FFD563" w:themeColor="accent1" w:themeTint="99"/>
        <w:right w:val="single" w:sz="4" w:space="0" w:color="FFD563" w:themeColor="accent1" w:themeTint="99"/>
        <w:insideH w:val="single" w:sz="4" w:space="0" w:color="FFD563" w:themeColor="accent1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FBB900" w:themeColor="accent1"/>
          <w:left w:val="single" w:sz="4" w:space="0" w:color="FBB900" w:themeColor="accent1"/>
          <w:bottom w:val="single" w:sz="4" w:space="0" w:color="FBB900" w:themeColor="accent1"/>
          <w:right w:val="single" w:sz="4" w:space="0" w:color="FBB900" w:themeColor="accent1"/>
          <w:insideH w:val="nil"/>
        </w:tcBorders>
        <w:shd w:val="clear" w:color="auto" w:fill="FBB9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5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1" w:themeFillTint="33"/>
      </w:tcPr>
    </w:tblStylePr>
    <w:tblStylePr w:type="band1Horz">
      <w:tblPr/>
      <w:tcPr>
        <w:shd w:val="clear" w:color="auto" w:fill="FFF1CB" w:themeFill="accent1" w:themeFillTint="33"/>
      </w:tcPr>
    </w:tblStylePr>
  </w:style>
  <w:style w:type="paragraph" w:customStyle="1" w:styleId="Pull-outText">
    <w:name w:val="Pull-out Text"/>
    <w:basedOn w:val="CaptionText"/>
    <w:uiPriority w:val="5"/>
    <w:qFormat/>
    <w:rsid w:val="00E709FF"/>
    <w:pPr>
      <w:spacing w:before="480" w:after="480"/>
      <w:ind w:right="3402"/>
    </w:pPr>
    <w:rPr>
      <w:color w:val="FBB900" w:themeColor="accent1"/>
      <w:sz w:val="44"/>
    </w:rPr>
  </w:style>
  <w:style w:type="paragraph" w:customStyle="1" w:styleId="QuoteText">
    <w:name w:val="Quote Text"/>
    <w:uiPriority w:val="4"/>
    <w:qFormat/>
    <w:rsid w:val="00E709FF"/>
    <w:pPr>
      <w:spacing w:after="120"/>
    </w:pPr>
    <w:rPr>
      <w:rFonts w:asciiTheme="minorHAnsi" w:hAnsiTheme="minorHAnsi"/>
      <w:color w:val="FBB900" w:themeColor="accent1"/>
      <w:sz w:val="26"/>
    </w:rPr>
  </w:style>
  <w:style w:type="paragraph" w:customStyle="1" w:styleId="Sub-title">
    <w:name w:val="Sub-title"/>
    <w:next w:val="Text"/>
    <w:uiPriority w:val="1"/>
    <w:qFormat/>
    <w:rsid w:val="00E709FF"/>
    <w:pPr>
      <w:keepNext/>
      <w:keepLines/>
      <w:spacing w:after="0"/>
    </w:pPr>
    <w:rPr>
      <w:rFonts w:asciiTheme="minorHAnsi" w:hAnsiTheme="minorHAnsi"/>
      <w:b/>
      <w:color w:val="000000" w:themeColor="background1"/>
    </w:rPr>
  </w:style>
  <w:style w:type="paragraph" w:customStyle="1" w:styleId="Text">
    <w:name w:val="Text"/>
    <w:qFormat/>
    <w:rsid w:val="00E709FF"/>
    <w:pPr>
      <w:spacing w:after="80"/>
    </w:pPr>
    <w:rPr>
      <w:rFonts w:asciiTheme="minorHAnsi" w:hAnsiTheme="minorHAnsi"/>
      <w:color w:val="000000" w:themeColor="background1"/>
    </w:rPr>
  </w:style>
  <w:style w:type="paragraph" w:customStyle="1" w:styleId="CaseStudyHeading">
    <w:name w:val="Case Study Heading"/>
    <w:basedOn w:val="Heading1"/>
    <w:qFormat/>
    <w:rsid w:val="00E709FF"/>
    <w:pPr>
      <w:spacing w:after="120"/>
    </w:pPr>
    <w:rPr>
      <w:b w:val="0"/>
      <w:bCs w:val="0"/>
    </w:rPr>
  </w:style>
  <w:style w:type="paragraph" w:customStyle="1" w:styleId="CaseStudyText">
    <w:name w:val="Case Study Text"/>
    <w:basedOn w:val="Text"/>
    <w:qFormat/>
    <w:rsid w:val="00E709FF"/>
    <w:pPr>
      <w:spacing w:after="240"/>
    </w:pPr>
    <w:rPr>
      <w:noProof/>
    </w:rPr>
  </w:style>
  <w:style w:type="paragraph" w:customStyle="1" w:styleId="CaseStudyTitle">
    <w:name w:val="Case Study Title"/>
    <w:basedOn w:val="Sub-title"/>
    <w:qFormat/>
    <w:rsid w:val="00E709FF"/>
    <w:pPr>
      <w:spacing w:before="240"/>
    </w:pPr>
    <w:rPr>
      <w:noProof/>
    </w:rPr>
  </w:style>
  <w:style w:type="paragraph" w:customStyle="1" w:styleId="CloseBullets">
    <w:name w:val="Close Bullets"/>
    <w:basedOn w:val="Bullet1"/>
    <w:qFormat/>
    <w:rsid w:val="00E709FF"/>
    <w:pPr>
      <w:numPr>
        <w:numId w:val="3"/>
      </w:numPr>
      <w:spacing w:after="0"/>
    </w:pPr>
    <w:rPr>
      <w:noProof/>
    </w:rPr>
  </w:style>
  <w:style w:type="paragraph" w:customStyle="1" w:styleId="CVBold">
    <w:name w:val="CV Bold"/>
    <w:qFormat/>
    <w:rsid w:val="00E709FF"/>
    <w:pPr>
      <w:spacing w:after="360" w:line="240" w:lineRule="auto"/>
    </w:pPr>
    <w:rPr>
      <w:rFonts w:asciiTheme="minorHAnsi" w:hAnsiTheme="minorHAnsi" w:cs="HelveticaNeueLTStd-Md"/>
      <w:b/>
      <w:color w:val="000000" w:themeColor="background1"/>
      <w:sz w:val="24"/>
      <w:szCs w:val="56"/>
    </w:rPr>
  </w:style>
  <w:style w:type="paragraph" w:customStyle="1" w:styleId="ServiceSubtitle">
    <w:name w:val="Service Subtitle"/>
    <w:qFormat/>
    <w:rsid w:val="00E709FF"/>
    <w:rPr>
      <w:rFonts w:asciiTheme="minorHAnsi" w:hAnsiTheme="minorHAnsi"/>
      <w:b/>
      <w:caps/>
      <w:color w:val="000000" w:themeColor="background1"/>
      <w:spacing w:val="14"/>
      <w:sz w:val="16"/>
    </w:rPr>
  </w:style>
  <w:style w:type="paragraph" w:customStyle="1" w:styleId="DirectorName">
    <w:name w:val="Director Name"/>
    <w:basedOn w:val="ServiceSubtitle"/>
    <w:qFormat/>
    <w:rsid w:val="00E709FF"/>
    <w:pPr>
      <w:spacing w:after="80" w:line="240" w:lineRule="auto"/>
    </w:pPr>
  </w:style>
  <w:style w:type="paragraph" w:customStyle="1" w:styleId="DirectorTitle">
    <w:name w:val="Director Title"/>
    <w:basedOn w:val="ServiceSubtitle"/>
    <w:qFormat/>
    <w:rsid w:val="00E709FF"/>
    <w:pPr>
      <w:spacing w:after="0" w:line="240" w:lineRule="auto"/>
    </w:pPr>
    <w:rPr>
      <w:b w:val="0"/>
    </w:rPr>
  </w:style>
  <w:style w:type="table" w:customStyle="1" w:styleId="GleedsTable">
    <w:name w:val="Gleeds Table"/>
    <w:basedOn w:val="TableNormal"/>
    <w:uiPriority w:val="99"/>
    <w:rsid w:val="00E709FF"/>
    <w:pPr>
      <w:spacing w:before="80" w:after="80" w:line="240" w:lineRule="auto"/>
    </w:pPr>
    <w:rPr>
      <w:rFonts w:asciiTheme="minorHAnsi" w:hAnsiTheme="minorHAnsi"/>
      <w:color w:val="auto"/>
    </w:rPr>
    <w:tblPr>
      <w:tblStyleColBandSize w:val="1"/>
      <w:tblBorders>
        <w:insideH w:val="single" w:sz="4" w:space="0" w:color="FBB900" w:themeColor="accent1"/>
      </w:tblBorders>
    </w:tblPr>
    <w:tblStylePr w:type="firstRow">
      <w:rPr>
        <w:rFonts w:asciiTheme="majorHAnsi" w:hAnsiTheme="majorHAnsi"/>
        <w:b/>
      </w:rPr>
    </w:tblStylePr>
    <w:tblStylePr w:type="band1Vert">
      <w:tblPr/>
      <w:tcPr>
        <w:shd w:val="clear" w:color="auto" w:fill="FEC834" w:themeFill="accent6"/>
      </w:tcPr>
    </w:tblStylePr>
  </w:style>
  <w:style w:type="table" w:customStyle="1" w:styleId="GleedsTable2">
    <w:name w:val="Gleeds Table 2"/>
    <w:basedOn w:val="TableNormal"/>
    <w:uiPriority w:val="99"/>
    <w:rsid w:val="00E709FF"/>
    <w:pPr>
      <w:spacing w:before="80" w:after="8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Theme="majorHAnsi" w:hAnsiTheme="majorHAnsi"/>
        <w:b/>
        <w:color w:val="FFFFFF" w:themeColor="text1"/>
      </w:rPr>
      <w:tblPr/>
      <w:tcPr>
        <w:shd w:val="clear" w:color="auto" w:fill="FBB900" w:themeFill="accent1"/>
      </w:tcPr>
    </w:tblStylePr>
  </w:style>
  <w:style w:type="table" w:customStyle="1" w:styleId="GleedsTable3">
    <w:name w:val="Gleeds Table 3"/>
    <w:basedOn w:val="TableNormal"/>
    <w:uiPriority w:val="99"/>
    <w:rsid w:val="00E709FF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0F0F0" w:themeFill="text2"/>
      </w:tcPr>
    </w:tblStylePr>
  </w:style>
  <w:style w:type="paragraph" w:customStyle="1" w:styleId="Number6">
    <w:name w:val="Number 6"/>
    <w:basedOn w:val="Number5"/>
    <w:uiPriority w:val="2"/>
    <w:semiHidden/>
    <w:rsid w:val="00E709FF"/>
    <w:pPr>
      <w:numPr>
        <w:ilvl w:val="5"/>
      </w:numPr>
    </w:pPr>
  </w:style>
  <w:style w:type="paragraph" w:customStyle="1" w:styleId="Number7">
    <w:name w:val="Number 7"/>
    <w:basedOn w:val="Number6"/>
    <w:uiPriority w:val="2"/>
    <w:semiHidden/>
    <w:rsid w:val="00E709FF"/>
    <w:pPr>
      <w:numPr>
        <w:ilvl w:val="6"/>
      </w:numPr>
    </w:pPr>
  </w:style>
  <w:style w:type="paragraph" w:customStyle="1" w:styleId="Number8">
    <w:name w:val="Number 8"/>
    <w:basedOn w:val="Number7"/>
    <w:uiPriority w:val="2"/>
    <w:semiHidden/>
    <w:rsid w:val="00E709FF"/>
    <w:pPr>
      <w:numPr>
        <w:ilvl w:val="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9FF"/>
    <w:rPr>
      <w:color w:val="605E5C"/>
      <w:shd w:val="clear" w:color="auto" w:fill="E1DFDD"/>
    </w:rPr>
  </w:style>
  <w:style w:type="paragraph" w:styleId="List">
    <w:name w:val="List"/>
    <w:basedOn w:val="Normal"/>
    <w:rsid w:val="00FC12CC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12CC"/>
    <w:pPr>
      <w:spacing w:after="0"/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NoSpacing">
    <w:name w:val="No Spacing"/>
    <w:uiPriority w:val="1"/>
    <w:qFormat/>
    <w:rsid w:val="00996FDD"/>
    <w:pPr>
      <w:spacing w:after="0" w:line="240" w:lineRule="auto"/>
    </w:pPr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690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0\AppData\Roaming\Microsoft\Templates\Gleeds%20Header%20Only.dotx" TargetMode="External"/></Relationships>
</file>

<file path=word/theme/theme1.xml><?xml version="1.0" encoding="utf-8"?>
<a:theme xmlns:a="http://schemas.openxmlformats.org/drawingml/2006/main" name="Bidwells new">
  <a:themeElements>
    <a:clrScheme name="Gleeds Stationery">
      <a:dk1>
        <a:srgbClr val="FFFFFF"/>
      </a:dk1>
      <a:lt1>
        <a:srgbClr val="000000"/>
      </a:lt1>
      <a:dk2>
        <a:srgbClr val="F0F0F0"/>
      </a:dk2>
      <a:lt2>
        <a:srgbClr val="4D4D4D"/>
      </a:lt2>
      <a:accent1>
        <a:srgbClr val="FBB900"/>
      </a:accent1>
      <a:accent2>
        <a:srgbClr val="333333"/>
      </a:accent2>
      <a:accent3>
        <a:srgbClr val="FFE39A"/>
      </a:accent3>
      <a:accent4>
        <a:srgbClr val="4D4D4D"/>
      </a:accent4>
      <a:accent5>
        <a:srgbClr val="FDD566"/>
      </a:accent5>
      <a:accent6>
        <a:srgbClr val="FEC834"/>
      </a:accent6>
      <a:hlink>
        <a:srgbClr val="333333"/>
      </a:hlink>
      <a:folHlink>
        <a:srgbClr val="009CB1"/>
      </a:folHlink>
    </a:clrScheme>
    <a:fontScheme name="Bidw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0EF1-1377-4016-B4ED-49CE7513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Gleeds Header Only.dotx</Template>
  <TotalTime>18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Gleeds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Ayrton</dc:creator>
  <cp:lastModifiedBy>Sue Didcott</cp:lastModifiedBy>
  <cp:revision>4</cp:revision>
  <cp:lastPrinted>2015-09-11T22:21:00Z</cp:lastPrinted>
  <dcterms:created xsi:type="dcterms:W3CDTF">2025-09-03T09:14:00Z</dcterms:created>
  <dcterms:modified xsi:type="dcterms:W3CDTF">2025-09-03T09:23:00Z</dcterms:modified>
</cp:coreProperties>
</file>